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C2" w:rsidRDefault="007202F9" w:rsidP="00E25AC2">
      <w:pPr>
        <w:spacing w:after="0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50165</wp:posOffset>
                </wp:positionV>
                <wp:extent cx="6103620" cy="688340"/>
                <wp:effectExtent l="10795" t="12065" r="10160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9.8pt;margin-top:3.95pt;width:480.6pt;height:5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" strokecolor="white [3212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ragraph">
                  <wp:posOffset>161925</wp:posOffset>
                </wp:positionV>
                <wp:extent cx="1685925" cy="8053705"/>
                <wp:effectExtent l="0" t="0" r="28575" b="23495"/>
                <wp:wrapNone/>
                <wp:docPr id="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80537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25B" w:rsidRDefault="002C325B" w:rsidP="002C32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left:0;text-align:left;margin-left:-29.15pt;margin-top:12.75pt;width:132.75pt;height:6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" fillcolor="#31849b [2408]" strokecolor="#31849b [2408]">
                <v:textbox>
                  <w:txbxContent>
                    <w:p w:rsidR="002C325B" w:rsidRDefault="002C325B" w:rsidP="002C325B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ragraph">
                  <wp:posOffset>161925</wp:posOffset>
                </wp:positionV>
                <wp:extent cx="1685925" cy="7634605"/>
                <wp:effectExtent l="0" t="0" r="28575" b="23495"/>
                <wp:wrapNone/>
                <wp:docPr id="47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6346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AC2" w:rsidRDefault="00E25AC2" w:rsidP="00E25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9.15pt;margin-top:12.75pt;width:132.75pt;height:60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" fillcolor="#31849b [2408]" strokecolor="#31849b [2408]">
                <v:textbox>
                  <w:txbxContent>
                    <w:p w:rsidR="00E25AC2" w:rsidRDefault="00E25AC2" w:rsidP="00E25AC2"/>
                  </w:txbxContent>
                </v:textbox>
              </v:shape>
            </w:pict>
          </mc:Fallback>
        </mc:AlternateContent>
      </w:r>
      <w:r w:rsidR="002C325B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9764CCB" wp14:editId="4A6CFC1C">
            <wp:simplePos x="0" y="0"/>
            <wp:positionH relativeFrom="column">
              <wp:posOffset>-373380</wp:posOffset>
            </wp:positionH>
            <wp:positionV relativeFrom="paragraph">
              <wp:posOffset>200025</wp:posOffset>
            </wp:positionV>
            <wp:extent cx="1676400" cy="1314450"/>
            <wp:effectExtent l="0" t="0" r="0" b="0"/>
            <wp:wrapNone/>
            <wp:docPr id="8" name="Imagen 8" descr="logo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logomi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AC2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77F3253F" wp14:editId="45E8DCEB">
            <wp:simplePos x="0" y="0"/>
            <wp:positionH relativeFrom="column">
              <wp:posOffset>-373380</wp:posOffset>
            </wp:positionH>
            <wp:positionV relativeFrom="paragraph">
              <wp:posOffset>200025</wp:posOffset>
            </wp:positionV>
            <wp:extent cx="1676400" cy="1314450"/>
            <wp:effectExtent l="0" t="0" r="0" b="0"/>
            <wp:wrapNone/>
            <wp:docPr id="4" name="Imagen 4" descr="logo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logomi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9D7" w:rsidRDefault="003669D7" w:rsidP="00E25AC2">
      <w:pPr>
        <w:spacing w:after="0"/>
        <w:jc w:val="center"/>
        <w:rPr>
          <w:b/>
          <w:sz w:val="44"/>
          <w:szCs w:val="44"/>
        </w:rPr>
      </w:pPr>
    </w:p>
    <w:p w:rsidR="00E25AC2" w:rsidRDefault="00E25AC2" w:rsidP="00E25AC2">
      <w:pPr>
        <w:spacing w:after="0"/>
        <w:jc w:val="center"/>
        <w:rPr>
          <w:b/>
          <w:sz w:val="40"/>
          <w:szCs w:val="40"/>
        </w:rPr>
      </w:pPr>
    </w:p>
    <w:p w:rsidR="00E25AC2" w:rsidRDefault="006852A8" w:rsidP="00E25AC2">
      <w:pPr>
        <w:spacing w:after="0"/>
        <w:jc w:val="center"/>
        <w:rPr>
          <w:b/>
          <w:sz w:val="40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26E4D025" wp14:editId="3311F069">
            <wp:simplePos x="0" y="0"/>
            <wp:positionH relativeFrom="column">
              <wp:posOffset>2081530</wp:posOffset>
            </wp:positionH>
            <wp:positionV relativeFrom="paragraph">
              <wp:posOffset>106680</wp:posOffset>
            </wp:positionV>
            <wp:extent cx="3762375" cy="1628775"/>
            <wp:effectExtent l="0" t="0" r="0" b="0"/>
            <wp:wrapSquare wrapText="bothSides"/>
            <wp:docPr id="2" name="Imagen 2" descr="E:\IMAGENES\UPJR CORRECAMIN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AGENES\UPJR CORRECAMINO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2A8" w:rsidRDefault="006852A8" w:rsidP="00E25AC2">
      <w:pPr>
        <w:spacing w:after="0"/>
        <w:jc w:val="right"/>
        <w:rPr>
          <w:b/>
          <w:sz w:val="40"/>
          <w:szCs w:val="40"/>
        </w:rPr>
      </w:pPr>
    </w:p>
    <w:p w:rsidR="006852A8" w:rsidRDefault="006852A8" w:rsidP="00E25AC2">
      <w:pPr>
        <w:spacing w:after="0"/>
        <w:jc w:val="right"/>
        <w:rPr>
          <w:b/>
          <w:sz w:val="40"/>
          <w:szCs w:val="40"/>
        </w:rPr>
      </w:pPr>
    </w:p>
    <w:p w:rsidR="006852A8" w:rsidRDefault="006852A8" w:rsidP="00E25AC2">
      <w:pPr>
        <w:spacing w:after="0"/>
        <w:jc w:val="right"/>
        <w:rPr>
          <w:b/>
          <w:sz w:val="40"/>
          <w:szCs w:val="40"/>
        </w:rPr>
      </w:pPr>
    </w:p>
    <w:p w:rsidR="006852A8" w:rsidRDefault="006852A8" w:rsidP="00E25AC2">
      <w:pPr>
        <w:spacing w:after="0"/>
        <w:jc w:val="right"/>
        <w:rPr>
          <w:b/>
          <w:sz w:val="40"/>
          <w:szCs w:val="40"/>
        </w:rPr>
      </w:pPr>
    </w:p>
    <w:p w:rsidR="006852A8" w:rsidRDefault="006852A8" w:rsidP="00E25AC2">
      <w:pPr>
        <w:spacing w:after="0"/>
        <w:jc w:val="right"/>
        <w:rPr>
          <w:b/>
          <w:sz w:val="40"/>
          <w:szCs w:val="40"/>
        </w:rPr>
      </w:pPr>
    </w:p>
    <w:p w:rsidR="00E25AC2" w:rsidRPr="000A1653" w:rsidRDefault="00E25AC2" w:rsidP="00E25AC2">
      <w:pPr>
        <w:spacing w:after="0"/>
        <w:jc w:val="right"/>
        <w:rPr>
          <w:b/>
          <w:sz w:val="40"/>
          <w:szCs w:val="40"/>
        </w:rPr>
      </w:pPr>
      <w:r w:rsidRPr="000A1653">
        <w:rPr>
          <w:b/>
          <w:sz w:val="40"/>
          <w:szCs w:val="40"/>
        </w:rPr>
        <w:t>TUTORÍAS Y DESARROLLO DOCENTE</w:t>
      </w:r>
    </w:p>
    <w:p w:rsidR="00E25AC2" w:rsidRDefault="00E25AC2" w:rsidP="00E25AC2">
      <w:pPr>
        <w:spacing w:after="0"/>
        <w:jc w:val="both"/>
      </w:pPr>
    </w:p>
    <w:p w:rsidR="00E25AC2" w:rsidRDefault="00E25AC2" w:rsidP="00E25AC2">
      <w:pPr>
        <w:spacing w:after="0"/>
        <w:jc w:val="center"/>
        <w:rPr>
          <w:rFonts w:ascii="Franklin Gothic Book" w:hAnsi="Franklin Gothic Book"/>
          <w:b/>
          <w:i/>
          <w:sz w:val="36"/>
          <w:szCs w:val="36"/>
        </w:rPr>
      </w:pPr>
      <w:r>
        <w:rPr>
          <w:rFonts w:ascii="Franklin Gothic Book" w:hAnsi="Franklin Gothic Book"/>
          <w:b/>
          <w:i/>
          <w:sz w:val="36"/>
          <w:szCs w:val="36"/>
        </w:rPr>
        <w:t xml:space="preserve">                         </w:t>
      </w:r>
      <w:r w:rsidRPr="005023C5">
        <w:rPr>
          <w:rFonts w:ascii="Franklin Gothic Book" w:hAnsi="Franklin Gothic Book"/>
          <w:b/>
          <w:i/>
          <w:sz w:val="36"/>
          <w:szCs w:val="36"/>
        </w:rPr>
        <w:t>“</w:t>
      </w:r>
      <w:r>
        <w:rPr>
          <w:rFonts w:ascii="Franklin Gothic Book" w:hAnsi="Franklin Gothic Book"/>
          <w:b/>
          <w:i/>
          <w:sz w:val="36"/>
          <w:szCs w:val="36"/>
        </w:rPr>
        <w:t>PROGRAMA</w:t>
      </w:r>
      <w:r w:rsidRPr="005023C5">
        <w:rPr>
          <w:rFonts w:ascii="Franklin Gothic Book" w:hAnsi="Franklin Gothic Book"/>
          <w:b/>
          <w:i/>
          <w:sz w:val="36"/>
          <w:szCs w:val="36"/>
        </w:rPr>
        <w:t xml:space="preserve"> </w:t>
      </w:r>
      <w:r>
        <w:rPr>
          <w:rFonts w:ascii="Franklin Gothic Book" w:hAnsi="Franklin Gothic Book"/>
          <w:b/>
          <w:i/>
          <w:sz w:val="36"/>
          <w:szCs w:val="36"/>
        </w:rPr>
        <w:t xml:space="preserve"> </w:t>
      </w:r>
      <w:r w:rsidRPr="00032EA4">
        <w:rPr>
          <w:rFonts w:ascii="Franklin Gothic Book" w:hAnsi="Franklin Gothic Book"/>
          <w:b/>
          <w:i/>
          <w:sz w:val="36"/>
          <w:szCs w:val="36"/>
        </w:rPr>
        <w:t>INSTITUCIONAL</w:t>
      </w:r>
    </w:p>
    <w:p w:rsidR="00E25AC2" w:rsidRPr="005023C5" w:rsidRDefault="00E25AC2" w:rsidP="00E25AC2">
      <w:pPr>
        <w:spacing w:after="0"/>
        <w:jc w:val="center"/>
        <w:rPr>
          <w:rFonts w:ascii="Franklin Gothic Book" w:hAnsi="Franklin Gothic Book"/>
          <w:b/>
          <w:i/>
          <w:sz w:val="36"/>
          <w:szCs w:val="36"/>
        </w:rPr>
      </w:pPr>
      <w:r>
        <w:rPr>
          <w:rFonts w:ascii="Franklin Gothic Book" w:hAnsi="Franklin Gothic Book"/>
          <w:b/>
          <w:i/>
          <w:sz w:val="36"/>
          <w:szCs w:val="36"/>
        </w:rPr>
        <w:t xml:space="preserve">                            </w:t>
      </w:r>
      <w:r w:rsidRPr="00032EA4">
        <w:rPr>
          <w:rFonts w:ascii="Franklin Gothic Book" w:hAnsi="Franklin Gothic Book"/>
          <w:b/>
          <w:i/>
          <w:sz w:val="36"/>
          <w:szCs w:val="36"/>
        </w:rPr>
        <w:t>DE ASESORÍAS</w:t>
      </w:r>
      <w:r>
        <w:rPr>
          <w:rFonts w:ascii="Franklin Gothic Book" w:hAnsi="Franklin Gothic Book"/>
          <w:b/>
          <w:i/>
          <w:sz w:val="36"/>
          <w:szCs w:val="36"/>
        </w:rPr>
        <w:t xml:space="preserve"> POR PARES”</w:t>
      </w:r>
    </w:p>
    <w:p w:rsidR="00E25AC2" w:rsidRDefault="00E25AC2" w:rsidP="00E25AC2">
      <w:pPr>
        <w:spacing w:after="0"/>
        <w:jc w:val="center"/>
      </w:pPr>
      <w:r>
        <w:rPr>
          <w:rFonts w:ascii="Franklin Gothic Book" w:hAnsi="Franklin Gothic Book"/>
          <w:b/>
          <w:i/>
          <w:sz w:val="36"/>
          <w:szCs w:val="36"/>
        </w:rPr>
        <w:t xml:space="preserve">                           </w:t>
      </w:r>
    </w:p>
    <w:p w:rsidR="00E25AC2" w:rsidRDefault="00E25AC2" w:rsidP="00E25AC2">
      <w:pPr>
        <w:spacing w:after="0"/>
        <w:jc w:val="both"/>
      </w:pPr>
    </w:p>
    <w:p w:rsidR="00E25AC2" w:rsidRDefault="00E25AC2" w:rsidP="00E25AC2">
      <w:pPr>
        <w:spacing w:after="0"/>
        <w:jc w:val="right"/>
      </w:pPr>
    </w:p>
    <w:p w:rsidR="00E25AC2" w:rsidRDefault="00E25AC2" w:rsidP="00E25AC2">
      <w:pPr>
        <w:spacing w:after="0"/>
        <w:jc w:val="right"/>
      </w:pPr>
    </w:p>
    <w:p w:rsidR="00E25AC2" w:rsidRDefault="00E25AC2" w:rsidP="00E25AC2">
      <w:pPr>
        <w:spacing w:after="0"/>
        <w:jc w:val="right"/>
      </w:pPr>
    </w:p>
    <w:p w:rsidR="00E25AC2" w:rsidRDefault="00E25AC2" w:rsidP="00E25AC2">
      <w:pPr>
        <w:spacing w:after="0"/>
        <w:jc w:val="right"/>
      </w:pPr>
    </w:p>
    <w:p w:rsidR="00E25AC2" w:rsidRDefault="00E25AC2" w:rsidP="00E25AC2">
      <w:pPr>
        <w:spacing w:after="0"/>
        <w:jc w:val="right"/>
      </w:pPr>
    </w:p>
    <w:p w:rsidR="00E25AC2" w:rsidRDefault="00E25AC2" w:rsidP="00E25AC2">
      <w:pPr>
        <w:spacing w:after="0"/>
        <w:jc w:val="right"/>
      </w:pPr>
    </w:p>
    <w:p w:rsidR="00E25AC2" w:rsidRDefault="00E25AC2" w:rsidP="00E25AC2">
      <w:pPr>
        <w:spacing w:after="0"/>
        <w:jc w:val="right"/>
      </w:pPr>
    </w:p>
    <w:p w:rsidR="00E25AC2" w:rsidRDefault="00E25AC2" w:rsidP="00E25AC2">
      <w:pPr>
        <w:spacing w:after="0"/>
        <w:jc w:val="right"/>
      </w:pPr>
    </w:p>
    <w:p w:rsidR="00E25AC2" w:rsidRDefault="00E25AC2" w:rsidP="00E25AC2">
      <w:pPr>
        <w:spacing w:after="0"/>
        <w:jc w:val="right"/>
      </w:pPr>
    </w:p>
    <w:p w:rsidR="00E25AC2" w:rsidRDefault="00E25AC2" w:rsidP="00E25AC2">
      <w:pPr>
        <w:spacing w:after="0"/>
        <w:jc w:val="right"/>
      </w:pPr>
    </w:p>
    <w:p w:rsidR="00E25AC2" w:rsidRDefault="00E25AC2" w:rsidP="00E25AC2">
      <w:pPr>
        <w:spacing w:after="0"/>
        <w:jc w:val="right"/>
      </w:pPr>
    </w:p>
    <w:p w:rsidR="00E25AC2" w:rsidRDefault="00E25AC2" w:rsidP="00E25AC2">
      <w:pPr>
        <w:spacing w:after="0"/>
        <w:jc w:val="right"/>
        <w:rPr>
          <w:b/>
          <w:sz w:val="24"/>
          <w:szCs w:val="24"/>
        </w:rPr>
      </w:pPr>
      <w:r w:rsidRPr="0004410E">
        <w:rPr>
          <w:b/>
          <w:sz w:val="24"/>
          <w:szCs w:val="24"/>
        </w:rPr>
        <w:t>Prof. Joel Curtidor Santana</w:t>
      </w:r>
    </w:p>
    <w:p w:rsidR="00E25AC2" w:rsidRPr="0004410E" w:rsidRDefault="00E25AC2" w:rsidP="00E25AC2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Juventino Rosas, Gto., Agosto de 2011</w:t>
      </w:r>
    </w:p>
    <w:p w:rsidR="002C325B" w:rsidRDefault="002C325B" w:rsidP="002C325B">
      <w:pPr>
        <w:pStyle w:val="Default"/>
        <w:jc w:val="both"/>
        <w:rPr>
          <w:rFonts w:asciiTheme="minorHAnsi" w:eastAsiaTheme="minorHAnsi" w:hAnsiTheme="minorHAnsi" w:cstheme="minorHAnsi"/>
          <w:lang w:eastAsia="en-US"/>
        </w:rPr>
      </w:pPr>
    </w:p>
    <w:p w:rsidR="006D6D37" w:rsidRPr="00F24149" w:rsidRDefault="006D6D37" w:rsidP="00A77012">
      <w:pPr>
        <w:pStyle w:val="NormalWeb"/>
        <w:spacing w:before="0" w:beforeAutospacing="0" w:after="0" w:afterAutospacing="0" w:line="276" w:lineRule="auto"/>
        <w:jc w:val="both"/>
        <w:outlineLvl w:val="3"/>
        <w:rPr>
          <w:rFonts w:asciiTheme="minorHAnsi" w:hAnsiTheme="minorHAnsi" w:cstheme="minorHAnsi"/>
          <w:bCs/>
        </w:rPr>
      </w:pPr>
      <w:r w:rsidRPr="00F24149">
        <w:rPr>
          <w:rFonts w:asciiTheme="minorHAnsi" w:hAnsiTheme="minorHAnsi" w:cstheme="minorHAnsi"/>
          <w:bCs/>
        </w:rPr>
        <w:t>INTRODUCCIÓN</w:t>
      </w:r>
    </w:p>
    <w:p w:rsidR="006D6D37" w:rsidRPr="00F24149" w:rsidRDefault="006D6D37" w:rsidP="00A77012">
      <w:pPr>
        <w:pStyle w:val="NormalWeb"/>
        <w:spacing w:before="0" w:beforeAutospacing="0" w:after="0" w:afterAutospacing="0" w:line="276" w:lineRule="auto"/>
        <w:jc w:val="both"/>
        <w:outlineLvl w:val="3"/>
        <w:rPr>
          <w:rFonts w:asciiTheme="minorHAnsi" w:hAnsiTheme="minorHAnsi" w:cstheme="minorHAnsi"/>
          <w:bCs/>
        </w:rPr>
      </w:pPr>
    </w:p>
    <w:p w:rsidR="00F618D6" w:rsidRDefault="00F618D6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/>
          <w:sz w:val="24"/>
          <w:szCs w:val="24"/>
        </w:rPr>
      </w:pPr>
    </w:p>
    <w:p w:rsidR="006852A8" w:rsidRPr="006852A8" w:rsidRDefault="00C66F76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/>
          <w:sz w:val="24"/>
          <w:szCs w:val="24"/>
        </w:rPr>
      </w:pPr>
      <w:r w:rsidRPr="006852A8">
        <w:rPr>
          <w:rFonts w:cstheme="minorHAnsi"/>
          <w:b/>
          <w:color w:val="000000"/>
          <w:sz w:val="24"/>
          <w:szCs w:val="24"/>
        </w:rPr>
        <w:t>INTRODUCCIÓN</w:t>
      </w:r>
    </w:p>
    <w:p w:rsidR="006852A8" w:rsidRDefault="006852A8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F53205" w:rsidRDefault="00F53205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El</w:t>
      </w:r>
      <w:r w:rsidR="006852A8">
        <w:rPr>
          <w:rFonts w:cstheme="minorHAnsi"/>
          <w:color w:val="000000"/>
          <w:sz w:val="24"/>
          <w:szCs w:val="24"/>
        </w:rPr>
        <w:t xml:space="preserve"> Programas Institucional</w:t>
      </w:r>
      <w:r w:rsidRPr="00F53205">
        <w:rPr>
          <w:rFonts w:cstheme="minorHAnsi"/>
          <w:color w:val="000000"/>
          <w:sz w:val="24"/>
          <w:szCs w:val="24"/>
        </w:rPr>
        <w:t xml:space="preserve"> de Tuto</w:t>
      </w:r>
      <w:r>
        <w:rPr>
          <w:rFonts w:cstheme="minorHAnsi"/>
          <w:color w:val="000000"/>
          <w:sz w:val="24"/>
          <w:szCs w:val="24"/>
        </w:rPr>
        <w:t>ría (PIT) de la Universidad Politécnica de Juventino Rosas se implementó</w:t>
      </w:r>
      <w:r w:rsidR="00AA513E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de manera formal y sistemática</w:t>
      </w:r>
      <w:r w:rsidR="00AA513E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a partir del mes de enero del año 2011, </w:t>
      </w:r>
      <w:r w:rsidR="00AA513E">
        <w:rPr>
          <w:rFonts w:cstheme="minorHAnsi"/>
          <w:color w:val="000000"/>
          <w:sz w:val="24"/>
          <w:szCs w:val="24"/>
        </w:rPr>
        <w:t xml:space="preserve">debido a que </w:t>
      </w:r>
      <w:r w:rsidR="00095A39">
        <w:rPr>
          <w:rFonts w:cstheme="minorHAnsi"/>
          <w:color w:val="000000"/>
          <w:sz w:val="24"/>
          <w:szCs w:val="24"/>
        </w:rPr>
        <w:t xml:space="preserve">desde </w:t>
      </w:r>
      <w:r w:rsidR="00AA513E">
        <w:rPr>
          <w:rFonts w:cstheme="minorHAnsi"/>
          <w:color w:val="000000"/>
          <w:sz w:val="24"/>
          <w:szCs w:val="24"/>
        </w:rPr>
        <w:t xml:space="preserve">sus </w:t>
      </w:r>
      <w:r w:rsidR="00095A39">
        <w:rPr>
          <w:rFonts w:cstheme="minorHAnsi"/>
          <w:color w:val="000000"/>
          <w:sz w:val="24"/>
          <w:szCs w:val="24"/>
        </w:rPr>
        <w:t>inicios el Modelo Educativo de este Subsistema de Educación Superior así lo contempla</w:t>
      </w:r>
      <w:r w:rsidR="00D13EEF">
        <w:rPr>
          <w:rFonts w:cstheme="minorHAnsi"/>
          <w:color w:val="000000"/>
          <w:sz w:val="24"/>
          <w:szCs w:val="24"/>
        </w:rPr>
        <w:t>ba</w:t>
      </w:r>
      <w:r w:rsidR="00095A39">
        <w:rPr>
          <w:rFonts w:cstheme="minorHAnsi"/>
          <w:color w:val="000000"/>
          <w:sz w:val="24"/>
          <w:szCs w:val="24"/>
        </w:rPr>
        <w:t xml:space="preserve">, pero sobre todo por </w:t>
      </w:r>
      <w:r w:rsidRPr="00F53205">
        <w:rPr>
          <w:rFonts w:cstheme="minorHAnsi"/>
          <w:color w:val="000000"/>
          <w:sz w:val="24"/>
          <w:szCs w:val="24"/>
        </w:rPr>
        <w:t>las recomendacion</w:t>
      </w:r>
      <w:r>
        <w:rPr>
          <w:rFonts w:cstheme="minorHAnsi"/>
          <w:color w:val="000000"/>
          <w:sz w:val="24"/>
          <w:szCs w:val="24"/>
        </w:rPr>
        <w:t xml:space="preserve">es de la Asociación Nacional de </w:t>
      </w:r>
      <w:r w:rsidRPr="00F53205">
        <w:rPr>
          <w:rFonts w:cstheme="minorHAnsi"/>
          <w:color w:val="000000"/>
          <w:sz w:val="24"/>
          <w:szCs w:val="24"/>
        </w:rPr>
        <w:t>Instituciones de Educación Superior (ANUIES 2000) para abatir problemas d</w:t>
      </w:r>
      <w:r>
        <w:rPr>
          <w:rFonts w:cstheme="minorHAnsi"/>
          <w:color w:val="000000"/>
          <w:sz w:val="24"/>
          <w:szCs w:val="24"/>
        </w:rPr>
        <w:t xml:space="preserve">e </w:t>
      </w:r>
      <w:r w:rsidRPr="00F53205">
        <w:rPr>
          <w:rFonts w:cstheme="minorHAnsi"/>
          <w:color w:val="000000"/>
          <w:sz w:val="24"/>
          <w:szCs w:val="24"/>
        </w:rPr>
        <w:t xml:space="preserve">rezago, reprobación y deserción. El objetivo de </w:t>
      </w:r>
      <w:r>
        <w:rPr>
          <w:rFonts w:cstheme="minorHAnsi"/>
          <w:color w:val="000000"/>
          <w:sz w:val="24"/>
          <w:szCs w:val="24"/>
        </w:rPr>
        <w:t xml:space="preserve">estos programas es proporcionar </w:t>
      </w:r>
      <w:r w:rsidRPr="00F53205">
        <w:rPr>
          <w:rFonts w:cstheme="minorHAnsi"/>
          <w:color w:val="000000"/>
          <w:sz w:val="24"/>
          <w:szCs w:val="24"/>
        </w:rPr>
        <w:t>una atención diferenciada a los estudia</w:t>
      </w:r>
      <w:r>
        <w:rPr>
          <w:rFonts w:cstheme="minorHAnsi"/>
          <w:color w:val="000000"/>
          <w:sz w:val="24"/>
          <w:szCs w:val="24"/>
        </w:rPr>
        <w:t xml:space="preserve">ntes y tiene la meta de brindar </w:t>
      </w:r>
      <w:r w:rsidRPr="00F53205">
        <w:rPr>
          <w:rFonts w:cstheme="minorHAnsi"/>
          <w:color w:val="000000"/>
          <w:sz w:val="24"/>
          <w:szCs w:val="24"/>
        </w:rPr>
        <w:t>orientación y apoyo en nuevas metodología</w:t>
      </w:r>
      <w:r>
        <w:rPr>
          <w:rFonts w:cstheme="minorHAnsi"/>
          <w:color w:val="000000"/>
          <w:sz w:val="24"/>
          <w:szCs w:val="24"/>
        </w:rPr>
        <w:t xml:space="preserve">s de trabajo y estudio, generar </w:t>
      </w:r>
      <w:r w:rsidRPr="00F53205">
        <w:rPr>
          <w:rFonts w:cstheme="minorHAnsi"/>
          <w:color w:val="000000"/>
          <w:sz w:val="24"/>
          <w:szCs w:val="24"/>
        </w:rPr>
        <w:t>estrategias informales en diversos escenarios y</w:t>
      </w:r>
      <w:r>
        <w:rPr>
          <w:rFonts w:cstheme="minorHAnsi"/>
          <w:color w:val="000000"/>
          <w:sz w:val="24"/>
          <w:szCs w:val="24"/>
        </w:rPr>
        <w:t xml:space="preserve"> ofrecer apoyo al profesionista </w:t>
      </w:r>
      <w:r w:rsidRPr="00F53205">
        <w:rPr>
          <w:rFonts w:cstheme="minorHAnsi"/>
          <w:color w:val="000000"/>
          <w:sz w:val="24"/>
          <w:szCs w:val="24"/>
        </w:rPr>
        <w:t>para enfrentarse al mundo laboral. La característica es el acompañamiento de</w:t>
      </w:r>
      <w:r>
        <w:rPr>
          <w:rFonts w:cstheme="minorHAnsi"/>
          <w:color w:val="000000"/>
          <w:sz w:val="24"/>
          <w:szCs w:val="24"/>
        </w:rPr>
        <w:t xml:space="preserve">    </w:t>
      </w:r>
      <w:r w:rsidR="001258AC" w:rsidRPr="001258AC">
        <w:rPr>
          <w:rFonts w:cstheme="minorHAnsi"/>
          <w:color w:val="000000"/>
          <w:sz w:val="24"/>
          <w:szCs w:val="24"/>
        </w:rPr>
        <w:t>tipo personal y académico a lo largo del proces</w:t>
      </w:r>
      <w:r w:rsidR="001258AC">
        <w:rPr>
          <w:rFonts w:cstheme="minorHAnsi"/>
          <w:color w:val="000000"/>
          <w:sz w:val="24"/>
          <w:szCs w:val="24"/>
        </w:rPr>
        <w:t xml:space="preserve">o formativo del estudiante para </w:t>
      </w:r>
      <w:r w:rsidR="001258AC" w:rsidRPr="001258AC">
        <w:rPr>
          <w:rFonts w:cstheme="minorHAnsi"/>
          <w:color w:val="000000"/>
          <w:sz w:val="24"/>
          <w:szCs w:val="24"/>
        </w:rPr>
        <w:t>que mejore su rendimiento académico,</w:t>
      </w:r>
      <w:r w:rsidR="001258AC">
        <w:rPr>
          <w:rFonts w:cstheme="minorHAnsi"/>
          <w:color w:val="000000"/>
          <w:sz w:val="24"/>
          <w:szCs w:val="24"/>
        </w:rPr>
        <w:t xml:space="preserve"> solucione problemas escolares, </w:t>
      </w:r>
      <w:r w:rsidR="001258AC" w:rsidRPr="001258AC">
        <w:rPr>
          <w:rFonts w:cstheme="minorHAnsi"/>
          <w:color w:val="000000"/>
          <w:sz w:val="24"/>
          <w:szCs w:val="24"/>
        </w:rPr>
        <w:t>desarrolle hábitos de estudio, trabaje, re</w:t>
      </w:r>
      <w:r w:rsidR="001258AC">
        <w:rPr>
          <w:rFonts w:cstheme="minorHAnsi"/>
          <w:color w:val="000000"/>
          <w:sz w:val="24"/>
          <w:szCs w:val="24"/>
        </w:rPr>
        <w:t xml:space="preserve">flexione y que sepa convivir en </w:t>
      </w:r>
      <w:r w:rsidR="001258AC" w:rsidRPr="001258AC">
        <w:rPr>
          <w:rFonts w:cstheme="minorHAnsi"/>
          <w:color w:val="000000"/>
          <w:sz w:val="24"/>
          <w:szCs w:val="24"/>
        </w:rPr>
        <w:t>sociedad (ANUIES, 2000); el profesor es uno de lo</w:t>
      </w:r>
      <w:r w:rsidR="001258AC">
        <w:rPr>
          <w:rFonts w:cstheme="minorHAnsi"/>
          <w:color w:val="000000"/>
          <w:sz w:val="24"/>
          <w:szCs w:val="24"/>
        </w:rPr>
        <w:t xml:space="preserve">s actores principales que apoya </w:t>
      </w:r>
      <w:r w:rsidR="001258AC" w:rsidRPr="001258AC">
        <w:rPr>
          <w:rFonts w:cstheme="minorHAnsi"/>
          <w:color w:val="000000"/>
          <w:sz w:val="24"/>
          <w:szCs w:val="24"/>
        </w:rPr>
        <w:t xml:space="preserve">a un pequeño grupo de estudiantes de una </w:t>
      </w:r>
      <w:r w:rsidR="001258AC">
        <w:rPr>
          <w:rFonts w:cstheme="minorHAnsi"/>
          <w:color w:val="000000"/>
          <w:sz w:val="24"/>
          <w:szCs w:val="24"/>
        </w:rPr>
        <w:t xml:space="preserve">manera individual y sistemática </w:t>
      </w:r>
      <w:r w:rsidR="001258AC" w:rsidRPr="001258AC">
        <w:rPr>
          <w:rFonts w:cstheme="minorHAnsi"/>
          <w:color w:val="000000"/>
          <w:sz w:val="24"/>
          <w:szCs w:val="24"/>
        </w:rPr>
        <w:t>(Latapí, 2008).</w:t>
      </w:r>
    </w:p>
    <w:p w:rsidR="00F53205" w:rsidRDefault="00F53205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0E1159" w:rsidRDefault="000E1159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Derivado de lo anterior, y como complemento y apoyo a la actividad tutorial la UPJR instaura para el cuatrimestre Septiembre-Diciembre </w:t>
      </w:r>
      <w:r w:rsidR="00BD0C2C">
        <w:rPr>
          <w:rFonts w:cstheme="minorHAnsi"/>
          <w:color w:val="000000"/>
          <w:sz w:val="24"/>
          <w:szCs w:val="24"/>
        </w:rPr>
        <w:t xml:space="preserve">de 2011, un </w:t>
      </w:r>
      <w:r w:rsidR="00BD0C2C" w:rsidRPr="006A07A7">
        <w:rPr>
          <w:rFonts w:cstheme="minorHAnsi"/>
          <w:i/>
          <w:color w:val="000000"/>
          <w:sz w:val="24"/>
          <w:szCs w:val="24"/>
        </w:rPr>
        <w:t xml:space="preserve">Programa </w:t>
      </w:r>
      <w:r w:rsidR="006852A8">
        <w:rPr>
          <w:rFonts w:cstheme="minorHAnsi"/>
          <w:i/>
          <w:color w:val="000000"/>
          <w:sz w:val="24"/>
          <w:szCs w:val="24"/>
        </w:rPr>
        <w:t xml:space="preserve">Institucional </w:t>
      </w:r>
      <w:r w:rsidR="00BD0C2C" w:rsidRPr="006A07A7">
        <w:rPr>
          <w:rFonts w:cstheme="minorHAnsi"/>
          <w:i/>
          <w:color w:val="000000"/>
          <w:sz w:val="24"/>
          <w:szCs w:val="24"/>
        </w:rPr>
        <w:t>de A</w:t>
      </w:r>
      <w:r w:rsidRPr="006A07A7">
        <w:rPr>
          <w:rFonts w:cstheme="minorHAnsi"/>
          <w:i/>
          <w:color w:val="000000"/>
          <w:sz w:val="24"/>
          <w:szCs w:val="24"/>
        </w:rPr>
        <w:t>sesoría</w:t>
      </w:r>
      <w:r w:rsidR="00BD0C2C" w:rsidRPr="006A07A7">
        <w:rPr>
          <w:rFonts w:cstheme="minorHAnsi"/>
          <w:i/>
          <w:color w:val="000000"/>
          <w:sz w:val="24"/>
          <w:szCs w:val="24"/>
        </w:rPr>
        <w:t xml:space="preserve"> entre P</w:t>
      </w:r>
      <w:r w:rsidRPr="006A07A7">
        <w:rPr>
          <w:rFonts w:cstheme="minorHAnsi"/>
          <w:i/>
          <w:color w:val="000000"/>
          <w:sz w:val="24"/>
          <w:szCs w:val="24"/>
        </w:rPr>
        <w:t>ares</w:t>
      </w:r>
      <w:r w:rsidR="00BD0C2C">
        <w:rPr>
          <w:rFonts w:cstheme="minorHAnsi"/>
          <w:color w:val="000000"/>
          <w:sz w:val="24"/>
          <w:szCs w:val="24"/>
        </w:rPr>
        <w:t>,</w:t>
      </w:r>
      <w:r w:rsidRPr="000E1159">
        <w:rPr>
          <w:rFonts w:cstheme="minorHAnsi"/>
          <w:color w:val="000000"/>
          <w:sz w:val="24"/>
          <w:szCs w:val="24"/>
        </w:rPr>
        <w:t xml:space="preserve"> </w:t>
      </w:r>
      <w:r w:rsidR="00BD0C2C">
        <w:rPr>
          <w:rFonts w:cstheme="minorHAnsi"/>
          <w:color w:val="000000"/>
          <w:sz w:val="24"/>
          <w:szCs w:val="24"/>
        </w:rPr>
        <w:t xml:space="preserve">el cual cuenta como </w:t>
      </w:r>
      <w:r w:rsidR="00064BC8">
        <w:rPr>
          <w:rFonts w:cstheme="minorHAnsi"/>
          <w:color w:val="000000"/>
          <w:sz w:val="24"/>
          <w:szCs w:val="24"/>
        </w:rPr>
        <w:t>punto fundamental</w:t>
      </w:r>
      <w:r>
        <w:rPr>
          <w:rFonts w:cstheme="minorHAnsi"/>
          <w:color w:val="000000"/>
          <w:sz w:val="24"/>
          <w:szCs w:val="24"/>
        </w:rPr>
        <w:t xml:space="preserve"> de </w:t>
      </w:r>
      <w:r w:rsidR="00064BC8">
        <w:rPr>
          <w:rFonts w:cstheme="minorHAnsi"/>
          <w:color w:val="000000"/>
          <w:sz w:val="24"/>
          <w:szCs w:val="24"/>
        </w:rPr>
        <w:t>su diseño</w:t>
      </w:r>
      <w:r w:rsidR="00BD0C2C">
        <w:rPr>
          <w:rFonts w:cstheme="minorHAnsi"/>
          <w:color w:val="000000"/>
          <w:sz w:val="24"/>
          <w:szCs w:val="24"/>
        </w:rPr>
        <w:t xml:space="preserve">, </w:t>
      </w:r>
      <w:r w:rsidRPr="000E1159">
        <w:rPr>
          <w:rFonts w:cstheme="minorHAnsi"/>
          <w:color w:val="000000"/>
          <w:sz w:val="24"/>
          <w:szCs w:val="24"/>
        </w:rPr>
        <w:t>la inexistencia de una corte gen</w:t>
      </w:r>
      <w:r w:rsidR="00BD0C2C">
        <w:rPr>
          <w:rFonts w:cstheme="minorHAnsi"/>
          <w:color w:val="000000"/>
          <w:sz w:val="24"/>
          <w:szCs w:val="24"/>
        </w:rPr>
        <w:t>eracional entre alumnos asesores y alumnos asesorados</w:t>
      </w:r>
      <w:r w:rsidR="00B1300E">
        <w:rPr>
          <w:rFonts w:cstheme="minorHAnsi"/>
          <w:color w:val="000000"/>
          <w:sz w:val="24"/>
          <w:szCs w:val="24"/>
        </w:rPr>
        <w:t xml:space="preserve">, donde las </w:t>
      </w:r>
      <w:r w:rsidRPr="000E1159">
        <w:rPr>
          <w:rFonts w:cstheme="minorHAnsi"/>
          <w:color w:val="000000"/>
          <w:sz w:val="24"/>
          <w:szCs w:val="24"/>
        </w:rPr>
        <w:t>relaciones pueden ser de gran confianza</w:t>
      </w:r>
      <w:r w:rsidR="004850D1">
        <w:rPr>
          <w:rFonts w:cstheme="minorHAnsi"/>
          <w:color w:val="000000"/>
          <w:sz w:val="24"/>
          <w:szCs w:val="24"/>
        </w:rPr>
        <w:t>,</w:t>
      </w:r>
      <w:r w:rsidRPr="000E1159">
        <w:rPr>
          <w:rFonts w:cstheme="minorHAnsi"/>
          <w:color w:val="000000"/>
          <w:sz w:val="24"/>
          <w:szCs w:val="24"/>
        </w:rPr>
        <w:t xml:space="preserve"> y la e</w:t>
      </w:r>
      <w:r w:rsidR="00B1300E">
        <w:rPr>
          <w:rFonts w:cstheme="minorHAnsi"/>
          <w:color w:val="000000"/>
          <w:sz w:val="24"/>
          <w:szCs w:val="24"/>
        </w:rPr>
        <w:t xml:space="preserve">xperiencia académica de </w:t>
      </w:r>
      <w:r w:rsidR="004850D1">
        <w:rPr>
          <w:rFonts w:cstheme="minorHAnsi"/>
          <w:color w:val="000000"/>
          <w:sz w:val="24"/>
          <w:szCs w:val="24"/>
        </w:rPr>
        <w:t xml:space="preserve">los </w:t>
      </w:r>
      <w:r w:rsidR="004850D1" w:rsidRPr="00615939">
        <w:rPr>
          <w:rFonts w:cstheme="minorHAnsi"/>
          <w:i/>
          <w:color w:val="000000"/>
          <w:sz w:val="24"/>
          <w:szCs w:val="24"/>
        </w:rPr>
        <w:t>Asesores Pares</w:t>
      </w:r>
      <w:r w:rsidR="00B1300E">
        <w:rPr>
          <w:rFonts w:cstheme="minorHAnsi"/>
          <w:color w:val="000000"/>
          <w:sz w:val="24"/>
          <w:szCs w:val="24"/>
        </w:rPr>
        <w:t xml:space="preserve"> </w:t>
      </w:r>
      <w:r w:rsidRPr="000E1159">
        <w:rPr>
          <w:rFonts w:cstheme="minorHAnsi"/>
          <w:color w:val="000000"/>
          <w:sz w:val="24"/>
          <w:szCs w:val="24"/>
        </w:rPr>
        <w:t>puede ser utilizada en beneficio de quienes son ate</w:t>
      </w:r>
      <w:r w:rsidR="00B1300E">
        <w:rPr>
          <w:rFonts w:cstheme="minorHAnsi"/>
          <w:color w:val="000000"/>
          <w:sz w:val="24"/>
          <w:szCs w:val="24"/>
        </w:rPr>
        <w:t xml:space="preserve">ndidos. Para ellos se solicitan </w:t>
      </w:r>
      <w:r w:rsidRPr="000E1159">
        <w:rPr>
          <w:rFonts w:cstheme="minorHAnsi"/>
          <w:color w:val="000000"/>
          <w:sz w:val="24"/>
          <w:szCs w:val="24"/>
        </w:rPr>
        <w:t xml:space="preserve">que los alumnos </w:t>
      </w:r>
      <w:r w:rsidR="00615939">
        <w:rPr>
          <w:rFonts w:cstheme="minorHAnsi"/>
          <w:color w:val="000000"/>
          <w:sz w:val="24"/>
          <w:szCs w:val="24"/>
        </w:rPr>
        <w:t xml:space="preserve">que funjan como </w:t>
      </w:r>
      <w:r w:rsidR="004850D1">
        <w:rPr>
          <w:rFonts w:cstheme="minorHAnsi"/>
          <w:color w:val="000000"/>
          <w:sz w:val="24"/>
          <w:szCs w:val="24"/>
        </w:rPr>
        <w:t xml:space="preserve">asesores </w:t>
      </w:r>
      <w:r w:rsidRPr="000E1159">
        <w:rPr>
          <w:rFonts w:cstheme="minorHAnsi"/>
          <w:color w:val="000000"/>
          <w:sz w:val="24"/>
          <w:szCs w:val="24"/>
        </w:rPr>
        <w:t>cuenten con competencias person</w:t>
      </w:r>
      <w:r w:rsidR="00B1300E">
        <w:rPr>
          <w:rFonts w:cstheme="minorHAnsi"/>
          <w:color w:val="000000"/>
          <w:sz w:val="24"/>
          <w:szCs w:val="24"/>
        </w:rPr>
        <w:t xml:space="preserve">ales, y sociales, sentido de la </w:t>
      </w:r>
      <w:r w:rsidRPr="000E1159">
        <w:rPr>
          <w:rFonts w:cstheme="minorHAnsi"/>
          <w:color w:val="000000"/>
          <w:sz w:val="24"/>
          <w:szCs w:val="24"/>
        </w:rPr>
        <w:t>responsabilidad, compromiso con la tarea, capacidad de comunicación, etcétera.</w:t>
      </w:r>
    </w:p>
    <w:p w:rsidR="006A07A7" w:rsidRDefault="006A07A7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6A07A7" w:rsidRPr="00C506F5" w:rsidRDefault="006A07A7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/>
          <w:sz w:val="24"/>
          <w:szCs w:val="24"/>
        </w:rPr>
      </w:pPr>
      <w:r w:rsidRPr="00C506F5">
        <w:rPr>
          <w:rFonts w:cstheme="minorHAnsi"/>
          <w:b/>
          <w:color w:val="000000"/>
          <w:sz w:val="24"/>
          <w:szCs w:val="24"/>
        </w:rPr>
        <w:t>JUSTIFICACIÓN.</w:t>
      </w:r>
    </w:p>
    <w:p w:rsidR="000E1159" w:rsidRDefault="000E1159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5F066E" w:rsidRPr="00F24149" w:rsidRDefault="005F066E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F24149">
        <w:rPr>
          <w:rFonts w:cstheme="minorHAnsi"/>
          <w:color w:val="000000"/>
          <w:sz w:val="24"/>
          <w:szCs w:val="24"/>
        </w:rPr>
        <w:t xml:space="preserve">La </w:t>
      </w:r>
      <w:r w:rsidR="006A07A7">
        <w:rPr>
          <w:rFonts w:cstheme="minorHAnsi"/>
          <w:color w:val="000000"/>
          <w:sz w:val="24"/>
          <w:szCs w:val="24"/>
        </w:rPr>
        <w:t xml:space="preserve">reprobación, repetición y </w:t>
      </w:r>
      <w:r w:rsidR="00084AC0" w:rsidRPr="00F24149">
        <w:rPr>
          <w:rFonts w:cstheme="minorHAnsi"/>
          <w:color w:val="000000"/>
          <w:sz w:val="24"/>
          <w:szCs w:val="24"/>
        </w:rPr>
        <w:t>deserción</w:t>
      </w:r>
      <w:r w:rsidRPr="00F24149">
        <w:rPr>
          <w:rFonts w:cstheme="minorHAnsi"/>
          <w:color w:val="000000"/>
          <w:sz w:val="24"/>
          <w:szCs w:val="24"/>
        </w:rPr>
        <w:t xml:space="preserve"> </w:t>
      </w:r>
      <w:r w:rsidR="006A07A7">
        <w:rPr>
          <w:rFonts w:cstheme="minorHAnsi"/>
          <w:color w:val="000000"/>
          <w:sz w:val="24"/>
          <w:szCs w:val="24"/>
        </w:rPr>
        <w:t xml:space="preserve">escolar </w:t>
      </w:r>
      <w:r w:rsidRPr="00F24149">
        <w:rPr>
          <w:rFonts w:cstheme="minorHAnsi"/>
          <w:color w:val="000000"/>
          <w:sz w:val="24"/>
          <w:szCs w:val="24"/>
        </w:rPr>
        <w:t>en el nivel superior es un fenómeno multidimensional y complejo en donde se conjugan factores fisiológicos, socioculturales, políticos, psicológicos, pedagógicos e institucionales.</w:t>
      </w:r>
      <w:r w:rsidR="006A07A7">
        <w:rPr>
          <w:rFonts w:cstheme="minorHAnsi"/>
          <w:color w:val="000000"/>
          <w:sz w:val="24"/>
          <w:szCs w:val="24"/>
        </w:rPr>
        <w:t xml:space="preserve"> </w:t>
      </w:r>
      <w:r w:rsidR="00084AC0" w:rsidRPr="00F24149">
        <w:rPr>
          <w:rFonts w:cstheme="minorHAnsi"/>
          <w:color w:val="000000"/>
          <w:sz w:val="24"/>
          <w:szCs w:val="24"/>
        </w:rPr>
        <w:t>Por ello, para expl</w:t>
      </w:r>
      <w:r w:rsidR="00F519D2" w:rsidRPr="00F24149">
        <w:rPr>
          <w:rFonts w:cstheme="minorHAnsi"/>
          <w:color w:val="000000"/>
          <w:sz w:val="24"/>
          <w:szCs w:val="24"/>
        </w:rPr>
        <w:t>icar tal fenómeno dos modelos</w:t>
      </w:r>
      <w:r w:rsidR="00084AC0" w:rsidRPr="00F24149">
        <w:rPr>
          <w:rFonts w:cstheme="minorHAnsi"/>
          <w:color w:val="000000"/>
          <w:sz w:val="24"/>
          <w:szCs w:val="24"/>
        </w:rPr>
        <w:t xml:space="preserve"> proponen visiones</w:t>
      </w:r>
      <w:r w:rsidR="00F519D2" w:rsidRPr="00F24149">
        <w:rPr>
          <w:rFonts w:cstheme="minorHAnsi"/>
          <w:color w:val="000000"/>
          <w:sz w:val="24"/>
          <w:szCs w:val="24"/>
        </w:rPr>
        <w:t>,</w:t>
      </w:r>
      <w:r w:rsidR="00084AC0" w:rsidRPr="00F24149">
        <w:rPr>
          <w:rFonts w:cstheme="minorHAnsi"/>
          <w:color w:val="000000"/>
          <w:sz w:val="24"/>
          <w:szCs w:val="24"/>
        </w:rPr>
        <w:t xml:space="preserve"> que aunque distintas, se consideran completarías</w:t>
      </w:r>
      <w:r w:rsidR="00F519D2" w:rsidRPr="00F24149">
        <w:rPr>
          <w:rFonts w:cstheme="minorHAnsi"/>
          <w:color w:val="000000"/>
          <w:sz w:val="24"/>
          <w:szCs w:val="24"/>
        </w:rPr>
        <w:t>. El Modelo de O</w:t>
      </w:r>
      <w:r w:rsidRPr="00F24149">
        <w:rPr>
          <w:rFonts w:cstheme="minorHAnsi"/>
          <w:color w:val="000000"/>
          <w:sz w:val="24"/>
          <w:szCs w:val="24"/>
        </w:rPr>
        <w:t>rganización intenta explicar el fenómeno a partir de la complejidad institucional, sus recursos y los ambientes de aprendizaje</w:t>
      </w:r>
      <w:r w:rsidR="00F519D2" w:rsidRPr="00F24149">
        <w:rPr>
          <w:rFonts w:cstheme="minorHAnsi"/>
          <w:color w:val="000000"/>
          <w:sz w:val="24"/>
          <w:szCs w:val="24"/>
        </w:rPr>
        <w:t>; mientras que el M</w:t>
      </w:r>
      <w:r w:rsidR="00084AC0" w:rsidRPr="00F24149">
        <w:rPr>
          <w:rFonts w:cstheme="minorHAnsi"/>
          <w:color w:val="000000"/>
          <w:sz w:val="24"/>
          <w:szCs w:val="24"/>
        </w:rPr>
        <w:t>odelo</w:t>
      </w:r>
      <w:r w:rsidR="00F519D2" w:rsidRPr="00F24149">
        <w:rPr>
          <w:rFonts w:cstheme="minorHAnsi"/>
          <w:color w:val="000000"/>
          <w:sz w:val="24"/>
          <w:szCs w:val="24"/>
        </w:rPr>
        <w:t xml:space="preserve"> de </w:t>
      </w:r>
      <w:r w:rsidR="00F519D2" w:rsidRPr="00F24149">
        <w:rPr>
          <w:rFonts w:cstheme="minorHAnsi"/>
          <w:color w:val="000000"/>
          <w:sz w:val="24"/>
          <w:szCs w:val="24"/>
        </w:rPr>
        <w:lastRenderedPageBreak/>
        <w:t>Interacción S</w:t>
      </w:r>
      <w:r w:rsidRPr="00F24149">
        <w:rPr>
          <w:rFonts w:cstheme="minorHAnsi"/>
          <w:color w:val="000000"/>
          <w:sz w:val="24"/>
          <w:szCs w:val="24"/>
        </w:rPr>
        <w:t>ocial, lo hace a partir de la socialización entre los diferentes actores del proceso educativo, asumiendo que la conducta es el resultado de la interacción reciproca entre los ambientes y los individuos y entre ellos mismos.</w:t>
      </w:r>
    </w:p>
    <w:p w:rsidR="005F066E" w:rsidRPr="00F24149" w:rsidRDefault="005F066E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4262E7" w:rsidRDefault="005F066E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F24149">
        <w:rPr>
          <w:rFonts w:cstheme="minorHAnsi"/>
          <w:color w:val="000000"/>
          <w:sz w:val="24"/>
          <w:szCs w:val="24"/>
        </w:rPr>
        <w:t xml:space="preserve">Este último modelo tiene su referente teórico en la teoría sociocultural de Vigotsky, que hace referencia a la reducción de la distancia entre </w:t>
      </w:r>
      <w:r w:rsidR="00F519D2" w:rsidRPr="00F24149">
        <w:rPr>
          <w:rFonts w:cstheme="minorHAnsi"/>
          <w:color w:val="000000"/>
          <w:sz w:val="24"/>
          <w:szCs w:val="24"/>
        </w:rPr>
        <w:t>la zona de desarrollo real</w:t>
      </w:r>
      <w:r w:rsidRPr="00F24149">
        <w:rPr>
          <w:rFonts w:cstheme="minorHAnsi"/>
          <w:color w:val="000000"/>
          <w:sz w:val="24"/>
          <w:szCs w:val="24"/>
        </w:rPr>
        <w:t xml:space="preserve"> determinada por la capacidad de resolver de forma independiente un problema y la zona </w:t>
      </w:r>
      <w:r w:rsidR="00F519D2" w:rsidRPr="00F24149">
        <w:rPr>
          <w:rFonts w:cstheme="minorHAnsi"/>
          <w:color w:val="000000"/>
          <w:sz w:val="24"/>
          <w:szCs w:val="24"/>
        </w:rPr>
        <w:t>de desarrollo potencial</w:t>
      </w:r>
      <w:r w:rsidRPr="00F24149">
        <w:rPr>
          <w:rFonts w:cstheme="minorHAnsi"/>
          <w:color w:val="000000"/>
          <w:sz w:val="24"/>
          <w:szCs w:val="24"/>
        </w:rPr>
        <w:t xml:space="preserve"> determinada a través de la resolución de un problema bajo la guía de un experto o </w:t>
      </w:r>
      <w:r w:rsidR="00F519D2" w:rsidRPr="00F24149">
        <w:rPr>
          <w:rFonts w:cstheme="minorHAnsi"/>
          <w:sz w:val="24"/>
          <w:szCs w:val="24"/>
        </w:rPr>
        <w:t xml:space="preserve">en colaboración con un </w:t>
      </w:r>
      <w:r w:rsidR="004262E7">
        <w:rPr>
          <w:rFonts w:cstheme="minorHAnsi"/>
          <w:sz w:val="24"/>
          <w:szCs w:val="24"/>
        </w:rPr>
        <w:t xml:space="preserve">compañero más capaz. </w:t>
      </w:r>
    </w:p>
    <w:p w:rsidR="004262E7" w:rsidRDefault="004262E7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656B47" w:rsidRPr="00B701A3" w:rsidRDefault="004262E7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Programa </w:t>
      </w:r>
      <w:r w:rsidR="00C66F76">
        <w:rPr>
          <w:rFonts w:cstheme="minorHAnsi"/>
          <w:sz w:val="24"/>
          <w:szCs w:val="24"/>
        </w:rPr>
        <w:t>Institucional de Asesoría por</w:t>
      </w:r>
      <w:r>
        <w:rPr>
          <w:rFonts w:cstheme="minorHAnsi"/>
          <w:sz w:val="24"/>
          <w:szCs w:val="24"/>
        </w:rPr>
        <w:t xml:space="preserve"> Pares de la UPJR</w:t>
      </w:r>
      <w:r w:rsidR="00F519D2" w:rsidRPr="00F24149">
        <w:rPr>
          <w:rFonts w:cstheme="minorHAnsi"/>
          <w:sz w:val="24"/>
          <w:szCs w:val="24"/>
        </w:rPr>
        <w:t xml:space="preserve"> fundamenta su propuesta en la visión teórica de este modelo. </w:t>
      </w:r>
      <w:r w:rsidR="006D6D37" w:rsidRPr="00F24149">
        <w:rPr>
          <w:rFonts w:cstheme="minorHAnsi"/>
          <w:bCs/>
          <w:sz w:val="24"/>
          <w:szCs w:val="24"/>
        </w:rPr>
        <w:t xml:space="preserve">El </w:t>
      </w:r>
      <w:r w:rsidR="00F519D2" w:rsidRPr="00F24149">
        <w:rPr>
          <w:rFonts w:cstheme="minorHAnsi"/>
          <w:bCs/>
          <w:sz w:val="24"/>
          <w:szCs w:val="24"/>
        </w:rPr>
        <w:t xml:space="preserve">cual nace de las necesidades reales, de </w:t>
      </w:r>
      <w:r w:rsidR="00ED0D18" w:rsidRPr="00F24149">
        <w:rPr>
          <w:rFonts w:cstheme="minorHAnsi"/>
          <w:bCs/>
          <w:sz w:val="24"/>
          <w:szCs w:val="24"/>
        </w:rPr>
        <w:t>problemáticas</w:t>
      </w:r>
      <w:r w:rsidR="00F519D2" w:rsidRPr="00F24149">
        <w:rPr>
          <w:rFonts w:cstheme="minorHAnsi"/>
          <w:bCs/>
          <w:sz w:val="24"/>
          <w:szCs w:val="24"/>
        </w:rPr>
        <w:t xml:space="preserve"> concretas experimentadas por los estudiantes de nuestra universidad</w:t>
      </w:r>
      <w:r>
        <w:rPr>
          <w:rFonts w:cstheme="minorHAnsi"/>
          <w:bCs/>
          <w:sz w:val="24"/>
          <w:szCs w:val="24"/>
        </w:rPr>
        <w:t>; y</w:t>
      </w:r>
      <w:r w:rsidR="006D6D37" w:rsidRPr="00F24149">
        <w:rPr>
          <w:rFonts w:cstheme="minorHAnsi"/>
          <w:bCs/>
          <w:sz w:val="24"/>
          <w:szCs w:val="24"/>
        </w:rPr>
        <w:t xml:space="preserve"> nace con la intención de ofrecer un servicio de asesoría a aquellos alumnos a los que se les dificulte alguna materia de alta exigencia académica. </w:t>
      </w:r>
      <w:r w:rsidR="004B6308">
        <w:rPr>
          <w:rFonts w:cstheme="minorHAnsi"/>
          <w:bCs/>
          <w:sz w:val="24"/>
          <w:szCs w:val="24"/>
        </w:rPr>
        <w:t xml:space="preserve">Una de sus </w:t>
      </w:r>
      <w:r w:rsidR="00051FF2" w:rsidRPr="00F24149">
        <w:rPr>
          <w:rFonts w:cstheme="minorHAnsi"/>
          <w:bCs/>
          <w:sz w:val="24"/>
          <w:szCs w:val="24"/>
        </w:rPr>
        <w:t>principal</w:t>
      </w:r>
      <w:r w:rsidR="004B6308">
        <w:rPr>
          <w:rFonts w:cstheme="minorHAnsi"/>
          <w:bCs/>
          <w:sz w:val="24"/>
          <w:szCs w:val="24"/>
        </w:rPr>
        <w:t>es</w:t>
      </w:r>
      <w:r w:rsidR="00051FF2" w:rsidRPr="00F24149">
        <w:rPr>
          <w:rFonts w:cstheme="minorHAnsi"/>
          <w:bCs/>
          <w:sz w:val="24"/>
          <w:szCs w:val="24"/>
        </w:rPr>
        <w:t xml:space="preserve"> característica</w:t>
      </w:r>
      <w:r w:rsidR="006D6D37" w:rsidRPr="00F24149">
        <w:rPr>
          <w:rFonts w:cstheme="minorHAnsi"/>
          <w:bCs/>
          <w:sz w:val="24"/>
          <w:szCs w:val="24"/>
        </w:rPr>
        <w:t xml:space="preserve"> es que son alumnos los que dan la as</w:t>
      </w:r>
      <w:r w:rsidR="00051FF2" w:rsidRPr="00F24149">
        <w:rPr>
          <w:rFonts w:cstheme="minorHAnsi"/>
          <w:bCs/>
          <w:sz w:val="24"/>
          <w:szCs w:val="24"/>
        </w:rPr>
        <w:t xml:space="preserve">esoría, </w:t>
      </w:r>
      <w:r w:rsidR="006D6D37" w:rsidRPr="00F24149">
        <w:rPr>
          <w:rFonts w:cstheme="minorHAnsi"/>
          <w:bCs/>
          <w:sz w:val="24"/>
          <w:szCs w:val="24"/>
        </w:rPr>
        <w:t>debido a que muchas investigaciones y estudios han descubierto que e</w:t>
      </w:r>
      <w:r w:rsidR="00051FF2" w:rsidRPr="00F24149">
        <w:rPr>
          <w:rFonts w:cstheme="minorHAnsi"/>
          <w:bCs/>
          <w:sz w:val="24"/>
          <w:szCs w:val="24"/>
        </w:rPr>
        <w:t>ntre iguales</w:t>
      </w:r>
      <w:r w:rsidR="004B6308">
        <w:rPr>
          <w:rFonts w:cstheme="minorHAnsi"/>
          <w:bCs/>
          <w:sz w:val="24"/>
          <w:szCs w:val="24"/>
        </w:rPr>
        <w:t>,</w:t>
      </w:r>
      <w:r w:rsidR="00051FF2" w:rsidRPr="00F24149">
        <w:rPr>
          <w:rFonts w:cstheme="minorHAnsi"/>
          <w:bCs/>
          <w:sz w:val="24"/>
          <w:szCs w:val="24"/>
        </w:rPr>
        <w:t xml:space="preserve"> </w:t>
      </w:r>
      <w:r w:rsidR="004B6308">
        <w:rPr>
          <w:rFonts w:cstheme="minorHAnsi"/>
          <w:bCs/>
          <w:sz w:val="24"/>
          <w:szCs w:val="24"/>
        </w:rPr>
        <w:t xml:space="preserve">los alumnos, </w:t>
      </w:r>
      <w:r w:rsidR="00051FF2" w:rsidRPr="00F24149">
        <w:rPr>
          <w:rFonts w:cstheme="minorHAnsi"/>
          <w:bCs/>
          <w:sz w:val="24"/>
          <w:szCs w:val="24"/>
        </w:rPr>
        <w:t>se entienden mejor.</w:t>
      </w:r>
    </w:p>
    <w:p w:rsidR="000537CA" w:rsidRPr="00F24149" w:rsidRDefault="000537CA" w:rsidP="00A77012">
      <w:pPr>
        <w:pStyle w:val="NormalWeb"/>
        <w:spacing w:before="0" w:beforeAutospacing="0" w:after="0" w:afterAutospacing="0" w:line="276" w:lineRule="auto"/>
        <w:jc w:val="both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p w:rsidR="006D6D37" w:rsidRPr="00F24149" w:rsidRDefault="00902578" w:rsidP="00A77012">
      <w:pPr>
        <w:pStyle w:val="NormalWeb"/>
        <w:spacing w:before="0" w:beforeAutospacing="0" w:after="0" w:afterAutospacing="0" w:line="276" w:lineRule="auto"/>
        <w:jc w:val="both"/>
        <w:outlineLvl w:val="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Los Asesores P</w:t>
      </w:r>
      <w:r w:rsidR="006D6D37" w:rsidRPr="00F24149">
        <w:rPr>
          <w:rFonts w:asciiTheme="minorHAnsi" w:hAnsiTheme="minorHAnsi" w:cstheme="minorHAnsi"/>
          <w:bCs/>
        </w:rPr>
        <w:t>ares son al</w:t>
      </w:r>
      <w:r>
        <w:rPr>
          <w:rFonts w:asciiTheme="minorHAnsi" w:hAnsiTheme="minorHAnsi" w:cstheme="minorHAnsi"/>
          <w:bCs/>
        </w:rPr>
        <w:t>umnos becados</w:t>
      </w:r>
      <w:r w:rsidR="001F2223">
        <w:rPr>
          <w:rFonts w:asciiTheme="minorHAnsi" w:hAnsiTheme="minorHAnsi" w:cstheme="minorHAnsi"/>
          <w:bCs/>
        </w:rPr>
        <w:t xml:space="preserve"> o no</w:t>
      </w:r>
      <w:r>
        <w:rPr>
          <w:rFonts w:asciiTheme="minorHAnsi" w:hAnsiTheme="minorHAnsi" w:cstheme="minorHAnsi"/>
          <w:bCs/>
        </w:rPr>
        <w:t>, que realizan su Servicio S</w:t>
      </w:r>
      <w:r w:rsidR="006D6D37" w:rsidRPr="00F24149">
        <w:rPr>
          <w:rFonts w:asciiTheme="minorHAnsi" w:hAnsiTheme="minorHAnsi" w:cstheme="minorHAnsi"/>
          <w:bCs/>
        </w:rPr>
        <w:t>ocial</w:t>
      </w:r>
      <w:r>
        <w:rPr>
          <w:rFonts w:asciiTheme="minorHAnsi" w:hAnsiTheme="minorHAnsi" w:cstheme="minorHAnsi"/>
          <w:bCs/>
        </w:rPr>
        <w:t xml:space="preserve"> Institucional</w:t>
      </w:r>
      <w:r w:rsidR="006D6D37" w:rsidRPr="00F24149">
        <w:rPr>
          <w:rFonts w:asciiTheme="minorHAnsi" w:hAnsiTheme="minorHAnsi" w:cstheme="minorHAnsi"/>
          <w:bCs/>
        </w:rPr>
        <w:t>,</w:t>
      </w:r>
      <w:r w:rsidR="00E05E28" w:rsidRPr="00F2414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Servicio Social Becario, </w:t>
      </w:r>
      <w:r w:rsidR="001F2223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 </w:t>
      </w:r>
      <w:r w:rsidR="004F0027">
        <w:rPr>
          <w:rFonts w:asciiTheme="minorHAnsi" w:hAnsiTheme="minorHAnsi" w:cstheme="minorHAnsi"/>
          <w:bCs/>
        </w:rPr>
        <w:t xml:space="preserve">que tienen </w:t>
      </w:r>
      <w:r w:rsidR="00E05E28" w:rsidRPr="00F24149">
        <w:rPr>
          <w:rFonts w:asciiTheme="minorHAnsi" w:hAnsiTheme="minorHAnsi" w:cstheme="minorHAnsi"/>
          <w:bCs/>
        </w:rPr>
        <w:t xml:space="preserve">algún </w:t>
      </w:r>
      <w:r w:rsidR="006D6D37" w:rsidRPr="00F24149">
        <w:rPr>
          <w:rFonts w:asciiTheme="minorHAnsi" w:hAnsiTheme="minorHAnsi" w:cstheme="minorHAnsi"/>
          <w:bCs/>
        </w:rPr>
        <w:t>o</w:t>
      </w:r>
      <w:r w:rsidR="00E05E28" w:rsidRPr="00F24149">
        <w:rPr>
          <w:rFonts w:asciiTheme="minorHAnsi" w:hAnsiTheme="minorHAnsi" w:cstheme="minorHAnsi"/>
          <w:bCs/>
        </w:rPr>
        <w:t>tro</w:t>
      </w:r>
      <w:r>
        <w:rPr>
          <w:rFonts w:asciiTheme="minorHAnsi" w:hAnsiTheme="minorHAnsi" w:cstheme="minorHAnsi"/>
          <w:bCs/>
        </w:rPr>
        <w:t xml:space="preserve"> motivo </w:t>
      </w:r>
      <w:r w:rsidR="006D6D37" w:rsidRPr="00F24149">
        <w:rPr>
          <w:rFonts w:asciiTheme="minorHAnsi" w:hAnsiTheme="minorHAnsi" w:cstheme="minorHAnsi"/>
          <w:bCs/>
        </w:rPr>
        <w:t>que</w:t>
      </w:r>
      <w:r>
        <w:rPr>
          <w:rFonts w:asciiTheme="minorHAnsi" w:hAnsiTheme="minorHAnsi" w:cstheme="minorHAnsi"/>
          <w:bCs/>
        </w:rPr>
        <w:t xml:space="preserve"> </w:t>
      </w:r>
      <w:r w:rsidR="004F0027">
        <w:rPr>
          <w:rFonts w:asciiTheme="minorHAnsi" w:hAnsiTheme="minorHAnsi" w:cstheme="minorHAnsi"/>
          <w:bCs/>
        </w:rPr>
        <w:t>les permite poner sus capacidades del</w:t>
      </w:r>
      <w:r w:rsidR="006D6D37" w:rsidRPr="00F24149">
        <w:rPr>
          <w:rFonts w:asciiTheme="minorHAnsi" w:hAnsiTheme="minorHAnsi" w:cstheme="minorHAnsi"/>
          <w:bCs/>
        </w:rPr>
        <w:t xml:space="preserve"> al servicio de sus compa</w:t>
      </w:r>
      <w:r>
        <w:rPr>
          <w:rFonts w:asciiTheme="minorHAnsi" w:hAnsiTheme="minorHAnsi" w:cstheme="minorHAnsi"/>
          <w:bCs/>
        </w:rPr>
        <w:t>ñeros a través de este programa;</w:t>
      </w:r>
      <w:r w:rsidR="006D6D37" w:rsidRPr="00F24149">
        <w:rPr>
          <w:rFonts w:asciiTheme="minorHAnsi" w:hAnsiTheme="minorHAnsi" w:cstheme="minorHAnsi"/>
          <w:bCs/>
        </w:rPr>
        <w:t xml:space="preserve"> </w:t>
      </w:r>
      <w:r w:rsidR="00E05E28" w:rsidRPr="00F24149">
        <w:rPr>
          <w:rFonts w:asciiTheme="minorHAnsi" w:hAnsiTheme="minorHAnsi" w:cstheme="minorHAnsi"/>
          <w:bCs/>
        </w:rPr>
        <w:t>tiene</w:t>
      </w:r>
      <w:r w:rsidR="004F0027">
        <w:rPr>
          <w:rFonts w:asciiTheme="minorHAnsi" w:hAnsiTheme="minorHAnsi" w:cstheme="minorHAnsi"/>
          <w:bCs/>
        </w:rPr>
        <w:t>n</w:t>
      </w:r>
      <w:r w:rsidR="006D6D37" w:rsidRPr="00F24149">
        <w:rPr>
          <w:rFonts w:asciiTheme="minorHAnsi" w:hAnsiTheme="minorHAnsi" w:cstheme="minorHAnsi"/>
          <w:bCs/>
        </w:rPr>
        <w:t xml:space="preserve"> la habilidad específica en una materia determinada que ya ha</w:t>
      </w:r>
      <w:r w:rsidR="004F0027">
        <w:rPr>
          <w:rFonts w:asciiTheme="minorHAnsi" w:hAnsiTheme="minorHAnsi" w:cstheme="minorHAnsi"/>
          <w:bCs/>
        </w:rPr>
        <w:t>n</w:t>
      </w:r>
      <w:r w:rsidR="006D6D37" w:rsidRPr="00F24149">
        <w:rPr>
          <w:rFonts w:asciiTheme="minorHAnsi" w:hAnsiTheme="minorHAnsi" w:cstheme="minorHAnsi"/>
          <w:bCs/>
        </w:rPr>
        <w:t xml:space="preserve"> aprobado, y para la cual se les facilita el aprendizaje; par</w:t>
      </w:r>
      <w:r w:rsidR="00E05E28" w:rsidRPr="00F24149">
        <w:rPr>
          <w:rFonts w:asciiTheme="minorHAnsi" w:hAnsiTheme="minorHAnsi" w:cstheme="minorHAnsi"/>
          <w:bCs/>
        </w:rPr>
        <w:t>a</w:t>
      </w:r>
      <w:r w:rsidR="006D6D37" w:rsidRPr="00F24149">
        <w:rPr>
          <w:rFonts w:asciiTheme="minorHAnsi" w:hAnsiTheme="minorHAnsi" w:cstheme="minorHAnsi"/>
          <w:bCs/>
        </w:rPr>
        <w:t xml:space="preserve"> su implementación  forma pequeños grupos de dos a tres personas interesados en la misma asignatura para reforzar los contenidos y/o preparar para el </w:t>
      </w:r>
      <w:r>
        <w:rPr>
          <w:rFonts w:asciiTheme="minorHAnsi" w:hAnsiTheme="minorHAnsi" w:cstheme="minorHAnsi"/>
          <w:bCs/>
        </w:rPr>
        <w:t xml:space="preserve">manera </w:t>
      </w:r>
      <w:r w:rsidR="006D6D37" w:rsidRPr="00F24149">
        <w:rPr>
          <w:rFonts w:asciiTheme="minorHAnsi" w:hAnsiTheme="minorHAnsi" w:cstheme="minorHAnsi"/>
          <w:bCs/>
        </w:rPr>
        <w:t xml:space="preserve">examen, o bien, ayudarlos a hacer sus tareas. </w:t>
      </w:r>
    </w:p>
    <w:p w:rsidR="00D90D60" w:rsidRPr="00F24149" w:rsidRDefault="007704B0" w:rsidP="00A77012">
      <w:pPr>
        <w:pStyle w:val="NormalWeb"/>
        <w:spacing w:before="0" w:beforeAutospacing="0" w:after="0" w:afterAutospacing="0" w:line="276" w:lineRule="auto"/>
        <w:jc w:val="both"/>
        <w:outlineLvl w:val="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/>
        <w:t>Los asesores cuentan con un acompañamiento personalizado</w:t>
      </w:r>
      <w:r w:rsidR="00D90D60" w:rsidRPr="00F2414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de parte de sus </w:t>
      </w:r>
      <w:r w:rsidR="00D90D60" w:rsidRPr="00F24149">
        <w:rPr>
          <w:rFonts w:asciiTheme="minorHAnsi" w:hAnsiTheme="minorHAnsi" w:cstheme="minorHAnsi"/>
          <w:bCs/>
        </w:rPr>
        <w:t>Tutores</w:t>
      </w:r>
      <w:r>
        <w:rPr>
          <w:rFonts w:asciiTheme="minorHAnsi" w:hAnsiTheme="minorHAnsi" w:cstheme="minorHAnsi"/>
          <w:bCs/>
        </w:rPr>
        <w:t xml:space="preserve"> y del encargado del programa</w:t>
      </w:r>
      <w:r w:rsidR="006D6D37" w:rsidRPr="00F24149">
        <w:rPr>
          <w:rFonts w:asciiTheme="minorHAnsi" w:hAnsiTheme="minorHAnsi" w:cstheme="minorHAnsi"/>
          <w:bCs/>
        </w:rPr>
        <w:t xml:space="preserve">, para </w:t>
      </w:r>
      <w:r w:rsidR="00D90D60" w:rsidRPr="00F24149">
        <w:rPr>
          <w:rFonts w:asciiTheme="minorHAnsi" w:hAnsiTheme="minorHAnsi" w:cstheme="minorHAnsi"/>
          <w:bCs/>
        </w:rPr>
        <w:t>prepararse sobre el trato con sus compañeros</w:t>
      </w:r>
      <w:r w:rsidR="006D6D37" w:rsidRPr="00F24149">
        <w:rPr>
          <w:rFonts w:asciiTheme="minorHAnsi" w:hAnsiTheme="minorHAnsi" w:cstheme="minorHAnsi"/>
          <w:bCs/>
        </w:rPr>
        <w:t xml:space="preserve"> alumno</w:t>
      </w:r>
      <w:r w:rsidR="00D90D60" w:rsidRPr="00F24149">
        <w:rPr>
          <w:rFonts w:asciiTheme="minorHAnsi" w:hAnsiTheme="minorHAnsi" w:cstheme="minorHAnsi"/>
          <w:bCs/>
        </w:rPr>
        <w:t>s</w:t>
      </w:r>
      <w:r w:rsidR="006D6D37" w:rsidRPr="00F24149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para aprender</w:t>
      </w:r>
      <w:r w:rsidR="006D6D37" w:rsidRPr="00F24149">
        <w:rPr>
          <w:rFonts w:asciiTheme="minorHAnsi" w:hAnsiTheme="minorHAnsi" w:cstheme="minorHAnsi"/>
          <w:bCs/>
        </w:rPr>
        <w:t xml:space="preserve"> cómo ayudarlo</w:t>
      </w:r>
      <w:r w:rsidR="00D90D60" w:rsidRPr="00F24149">
        <w:rPr>
          <w:rFonts w:asciiTheme="minorHAnsi" w:hAnsiTheme="minorHAnsi" w:cstheme="minorHAnsi"/>
          <w:bCs/>
        </w:rPr>
        <w:t>s</w:t>
      </w:r>
      <w:r w:rsidR="006D6D37" w:rsidRPr="00F24149">
        <w:rPr>
          <w:rFonts w:asciiTheme="minorHAnsi" w:hAnsiTheme="minorHAnsi" w:cstheme="minorHAnsi"/>
          <w:bCs/>
        </w:rPr>
        <w:t xml:space="preserve"> o proporcionar algunas técnicas qu</w:t>
      </w:r>
      <w:r w:rsidR="00D90D60" w:rsidRPr="00F24149">
        <w:rPr>
          <w:rFonts w:asciiTheme="minorHAnsi" w:hAnsiTheme="minorHAnsi" w:cstheme="minorHAnsi"/>
          <w:bCs/>
        </w:rPr>
        <w:t xml:space="preserve">e le faciliten el aprendizaje. </w:t>
      </w:r>
    </w:p>
    <w:p w:rsidR="00D90D60" w:rsidRPr="00F24149" w:rsidRDefault="00D90D60" w:rsidP="00A77012">
      <w:pPr>
        <w:pStyle w:val="NormalWeb"/>
        <w:spacing w:before="0" w:beforeAutospacing="0" w:after="0" w:afterAutospacing="0" w:line="276" w:lineRule="auto"/>
        <w:jc w:val="both"/>
        <w:outlineLvl w:val="3"/>
        <w:rPr>
          <w:rFonts w:asciiTheme="minorHAnsi" w:hAnsiTheme="minorHAnsi" w:cstheme="minorHAnsi"/>
          <w:bCs/>
        </w:rPr>
      </w:pPr>
    </w:p>
    <w:p w:rsidR="006D6D37" w:rsidRPr="00F24149" w:rsidRDefault="006D6D37" w:rsidP="00A77012">
      <w:pPr>
        <w:pStyle w:val="NormalWeb"/>
        <w:spacing w:before="0" w:beforeAutospacing="0" w:after="0" w:afterAutospacing="0" w:line="276" w:lineRule="auto"/>
        <w:jc w:val="both"/>
        <w:outlineLvl w:val="3"/>
        <w:rPr>
          <w:rFonts w:asciiTheme="minorHAnsi" w:hAnsiTheme="minorHAnsi" w:cstheme="minorHAnsi"/>
          <w:bCs/>
        </w:rPr>
      </w:pPr>
      <w:r w:rsidRPr="00F24149">
        <w:rPr>
          <w:rFonts w:asciiTheme="minorHAnsi" w:hAnsiTheme="minorHAnsi" w:cstheme="minorHAnsi"/>
          <w:bCs/>
        </w:rPr>
        <w:t>Las asesorías no tienen ningún costo, pueden ser individ</w:t>
      </w:r>
      <w:r w:rsidR="00D90D60" w:rsidRPr="00F24149">
        <w:rPr>
          <w:rFonts w:asciiTheme="minorHAnsi" w:hAnsiTheme="minorHAnsi" w:cstheme="minorHAnsi"/>
          <w:bCs/>
        </w:rPr>
        <w:t xml:space="preserve">uales o en grupo y duran todo un cuatrimestre, los horarios de atención </w:t>
      </w:r>
      <w:r w:rsidRPr="00F24149">
        <w:rPr>
          <w:rFonts w:asciiTheme="minorHAnsi" w:hAnsiTheme="minorHAnsi" w:cstheme="minorHAnsi"/>
          <w:bCs/>
        </w:rPr>
        <w:t>dependen de la</w:t>
      </w:r>
      <w:r w:rsidR="00D90D60" w:rsidRPr="00F24149">
        <w:rPr>
          <w:rFonts w:asciiTheme="minorHAnsi" w:hAnsiTheme="minorHAnsi" w:cstheme="minorHAnsi"/>
          <w:bCs/>
        </w:rPr>
        <w:t>s</w:t>
      </w:r>
      <w:r w:rsidRPr="00F24149">
        <w:rPr>
          <w:rFonts w:asciiTheme="minorHAnsi" w:hAnsiTheme="minorHAnsi" w:cstheme="minorHAnsi"/>
          <w:bCs/>
        </w:rPr>
        <w:t xml:space="preserve"> clase</w:t>
      </w:r>
      <w:r w:rsidR="00D90D60" w:rsidRPr="00F24149">
        <w:rPr>
          <w:rFonts w:asciiTheme="minorHAnsi" w:hAnsiTheme="minorHAnsi" w:cstheme="minorHAnsi"/>
          <w:bCs/>
        </w:rPr>
        <w:t>s que tengan los participantes, ya que se pretende establecer</w:t>
      </w:r>
      <w:r w:rsidRPr="00F24149">
        <w:rPr>
          <w:rFonts w:asciiTheme="minorHAnsi" w:hAnsiTheme="minorHAnsi" w:cstheme="minorHAnsi"/>
          <w:bCs/>
        </w:rPr>
        <w:t xml:space="preserve"> el horario que mejor se a</w:t>
      </w:r>
      <w:r w:rsidR="00D90D60" w:rsidRPr="00F24149">
        <w:rPr>
          <w:rFonts w:asciiTheme="minorHAnsi" w:hAnsiTheme="minorHAnsi" w:cstheme="minorHAnsi"/>
          <w:bCs/>
        </w:rPr>
        <w:t xml:space="preserve">dapte a sus necesidades. </w:t>
      </w:r>
    </w:p>
    <w:p w:rsidR="006D6D37" w:rsidRPr="00F24149" w:rsidRDefault="006D6D37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  <w:sz w:val="28"/>
          <w:szCs w:val="28"/>
        </w:rPr>
      </w:pPr>
    </w:p>
    <w:p w:rsidR="00BC34B1" w:rsidRPr="00F24149" w:rsidRDefault="00BC34B1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F24149">
        <w:rPr>
          <w:rFonts w:cstheme="minorHAnsi"/>
          <w:b/>
          <w:bCs/>
          <w:color w:val="000000"/>
          <w:sz w:val="24"/>
          <w:szCs w:val="24"/>
        </w:rPr>
        <w:t>Objetivo</w:t>
      </w:r>
      <w:r w:rsidR="00D21A18">
        <w:rPr>
          <w:rFonts w:cstheme="minorHAnsi"/>
          <w:b/>
          <w:bCs/>
          <w:color w:val="000000"/>
          <w:sz w:val="24"/>
          <w:szCs w:val="24"/>
        </w:rPr>
        <w:t xml:space="preserve"> General</w:t>
      </w:r>
      <w:r w:rsidRPr="00F24149">
        <w:rPr>
          <w:rFonts w:cstheme="minorHAnsi"/>
          <w:b/>
          <w:bCs/>
          <w:color w:val="000000"/>
          <w:sz w:val="24"/>
          <w:szCs w:val="24"/>
        </w:rPr>
        <w:t>:</w:t>
      </w:r>
    </w:p>
    <w:p w:rsidR="00571711" w:rsidRPr="00F24149" w:rsidRDefault="00571711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  <w:sz w:val="28"/>
          <w:szCs w:val="28"/>
        </w:rPr>
      </w:pPr>
    </w:p>
    <w:p w:rsidR="00571711" w:rsidRDefault="00BC34B1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F24149">
        <w:rPr>
          <w:rFonts w:cstheme="minorHAnsi"/>
          <w:color w:val="000000"/>
          <w:sz w:val="24"/>
          <w:szCs w:val="24"/>
        </w:rPr>
        <w:lastRenderedPageBreak/>
        <w:t>Propiciar la creación de ambientes que favorezca el aprendizaje significativo</w:t>
      </w:r>
      <w:r w:rsidR="000537CA" w:rsidRPr="00F24149">
        <w:rPr>
          <w:rFonts w:cstheme="minorHAnsi"/>
          <w:color w:val="000000"/>
          <w:sz w:val="24"/>
          <w:szCs w:val="24"/>
        </w:rPr>
        <w:t>, que complementen la actividad tutorial del SIT</w:t>
      </w:r>
      <w:r w:rsidR="002D2631" w:rsidRPr="00F24149">
        <w:rPr>
          <w:rFonts w:cstheme="minorHAnsi"/>
          <w:color w:val="000000"/>
          <w:sz w:val="24"/>
          <w:szCs w:val="24"/>
        </w:rPr>
        <w:t xml:space="preserve"> de la UPJR</w:t>
      </w:r>
      <w:r w:rsidR="000537CA" w:rsidRPr="00F24149">
        <w:rPr>
          <w:rFonts w:cstheme="minorHAnsi"/>
          <w:color w:val="000000"/>
          <w:sz w:val="24"/>
          <w:szCs w:val="24"/>
        </w:rPr>
        <w:t>,</w:t>
      </w:r>
      <w:r w:rsidRPr="00F24149">
        <w:rPr>
          <w:rFonts w:cstheme="minorHAnsi"/>
          <w:color w:val="000000"/>
          <w:sz w:val="24"/>
          <w:szCs w:val="24"/>
        </w:rPr>
        <w:t xml:space="preserve"> y </w:t>
      </w:r>
      <w:r w:rsidR="000537CA" w:rsidRPr="00F24149">
        <w:rPr>
          <w:rFonts w:cstheme="minorHAnsi"/>
          <w:color w:val="000000"/>
          <w:sz w:val="24"/>
          <w:szCs w:val="24"/>
        </w:rPr>
        <w:t xml:space="preserve">promuevan </w:t>
      </w:r>
      <w:r w:rsidRPr="00F24149">
        <w:rPr>
          <w:rFonts w:cstheme="minorHAnsi"/>
          <w:color w:val="000000"/>
          <w:sz w:val="24"/>
          <w:szCs w:val="24"/>
        </w:rPr>
        <w:t>la</w:t>
      </w:r>
      <w:r w:rsidR="00571711" w:rsidRPr="00F24149">
        <w:rPr>
          <w:rFonts w:cstheme="minorHAnsi"/>
          <w:color w:val="000000"/>
          <w:sz w:val="24"/>
          <w:szCs w:val="24"/>
        </w:rPr>
        <w:t xml:space="preserve"> </w:t>
      </w:r>
      <w:r w:rsidRPr="00F24149">
        <w:rPr>
          <w:rFonts w:cstheme="minorHAnsi"/>
          <w:color w:val="000000"/>
          <w:sz w:val="24"/>
          <w:szCs w:val="24"/>
        </w:rPr>
        <w:t>formación integral</w:t>
      </w:r>
      <w:r w:rsidR="000537CA" w:rsidRPr="00F24149">
        <w:rPr>
          <w:rFonts w:cstheme="minorHAnsi"/>
          <w:color w:val="000000"/>
          <w:sz w:val="24"/>
          <w:szCs w:val="24"/>
        </w:rPr>
        <w:t xml:space="preserve"> de los participantes</w:t>
      </w:r>
      <w:r w:rsidRPr="00F24149">
        <w:rPr>
          <w:rFonts w:cstheme="minorHAnsi"/>
          <w:color w:val="000000"/>
          <w:sz w:val="24"/>
          <w:szCs w:val="24"/>
        </w:rPr>
        <w:t xml:space="preserve">, a partir de la comunicación y el intercambio de </w:t>
      </w:r>
      <w:r w:rsidR="002110C5" w:rsidRPr="00F24149">
        <w:rPr>
          <w:rFonts w:cstheme="minorHAnsi"/>
          <w:color w:val="000000"/>
          <w:sz w:val="24"/>
          <w:szCs w:val="24"/>
        </w:rPr>
        <w:t>experiencias entre pares, con un mayor nivel de confianza e identificación.</w:t>
      </w:r>
    </w:p>
    <w:p w:rsidR="00D21A18" w:rsidRDefault="00D21A18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D21A18" w:rsidRDefault="00D21A18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Objetivos Específicos:</w:t>
      </w:r>
    </w:p>
    <w:p w:rsidR="00D21A18" w:rsidRDefault="00D21A18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2C64B9" w:rsidRPr="002C64B9" w:rsidRDefault="002C64B9" w:rsidP="002C64B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2C64B9">
        <w:rPr>
          <w:rFonts w:cstheme="minorHAnsi"/>
          <w:color w:val="000000"/>
          <w:sz w:val="24"/>
          <w:szCs w:val="24"/>
        </w:rPr>
        <w:t>Crear un espacio de interacc</w:t>
      </w:r>
      <w:r>
        <w:rPr>
          <w:rFonts w:cstheme="minorHAnsi"/>
          <w:color w:val="000000"/>
          <w:sz w:val="24"/>
          <w:szCs w:val="24"/>
        </w:rPr>
        <w:t xml:space="preserve">ión entre estudiantes con alguna necesidad </w:t>
      </w:r>
      <w:r w:rsidR="000D4BA4">
        <w:rPr>
          <w:rFonts w:cstheme="minorHAnsi"/>
          <w:color w:val="000000"/>
          <w:sz w:val="24"/>
          <w:szCs w:val="24"/>
        </w:rPr>
        <w:t xml:space="preserve">universitaria </w:t>
      </w:r>
      <w:r>
        <w:rPr>
          <w:rFonts w:cstheme="minorHAnsi"/>
          <w:color w:val="000000"/>
          <w:sz w:val="24"/>
          <w:szCs w:val="24"/>
        </w:rPr>
        <w:t xml:space="preserve">específica relacionada con </w:t>
      </w:r>
      <w:r w:rsidR="00C66FF8">
        <w:rPr>
          <w:rFonts w:cstheme="minorHAnsi"/>
          <w:color w:val="000000"/>
          <w:sz w:val="24"/>
          <w:szCs w:val="24"/>
        </w:rPr>
        <w:t xml:space="preserve">una o varias asignaturas de </w:t>
      </w:r>
      <w:r>
        <w:rPr>
          <w:rFonts w:cstheme="minorHAnsi"/>
          <w:color w:val="000000"/>
          <w:sz w:val="24"/>
          <w:szCs w:val="24"/>
        </w:rPr>
        <w:t xml:space="preserve">su carrera </w:t>
      </w:r>
      <w:r w:rsidRPr="002C64B9">
        <w:rPr>
          <w:rFonts w:cstheme="minorHAnsi"/>
          <w:color w:val="000000"/>
          <w:sz w:val="24"/>
          <w:szCs w:val="24"/>
        </w:rPr>
        <w:t>con pares más avanzados.</w:t>
      </w:r>
    </w:p>
    <w:p w:rsidR="00D21A18" w:rsidRPr="00D21A18" w:rsidRDefault="00D21A18" w:rsidP="00D21A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Suplir de manera emergente la i</w:t>
      </w:r>
      <w:r w:rsidRPr="00D21A18">
        <w:rPr>
          <w:rFonts w:cstheme="minorHAnsi"/>
          <w:color w:val="000000"/>
          <w:sz w:val="24"/>
          <w:szCs w:val="24"/>
        </w:rPr>
        <w:t>neficacia de los hábitos de estudio y las estrategias de aprendizaje que poseen los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21A18">
        <w:rPr>
          <w:rFonts w:cstheme="minorHAnsi"/>
          <w:color w:val="000000"/>
          <w:sz w:val="24"/>
          <w:szCs w:val="24"/>
        </w:rPr>
        <w:t>estudi</w:t>
      </w:r>
      <w:r w:rsidR="001F2223">
        <w:rPr>
          <w:rFonts w:cstheme="minorHAnsi"/>
          <w:color w:val="000000"/>
          <w:sz w:val="24"/>
          <w:szCs w:val="24"/>
        </w:rPr>
        <w:t>antes frente a la complejidad</w:t>
      </w:r>
      <w:r w:rsidRPr="00D21A18">
        <w:rPr>
          <w:rFonts w:cstheme="minorHAnsi"/>
          <w:color w:val="000000"/>
          <w:sz w:val="24"/>
          <w:szCs w:val="24"/>
        </w:rPr>
        <w:t xml:space="preserve"> de los con</w:t>
      </w:r>
      <w:r>
        <w:rPr>
          <w:rFonts w:cstheme="minorHAnsi"/>
          <w:color w:val="000000"/>
          <w:sz w:val="24"/>
          <w:szCs w:val="24"/>
        </w:rPr>
        <w:t>tenidos y las tareas académicas</w:t>
      </w:r>
      <w:r w:rsidR="00482264">
        <w:rPr>
          <w:rFonts w:cstheme="minorHAnsi"/>
          <w:color w:val="000000"/>
          <w:sz w:val="24"/>
          <w:szCs w:val="24"/>
        </w:rPr>
        <w:t xml:space="preserve"> cotidianas</w:t>
      </w:r>
      <w:r>
        <w:rPr>
          <w:rFonts w:cstheme="minorHAnsi"/>
          <w:color w:val="000000"/>
          <w:sz w:val="24"/>
          <w:szCs w:val="24"/>
        </w:rPr>
        <w:t>, con la expectativa de un abordaje posterior que propicie resultados positivos permanentes.</w:t>
      </w:r>
    </w:p>
    <w:p w:rsidR="00D21A18" w:rsidRPr="00D21A18" w:rsidRDefault="006B04F6" w:rsidP="00D21A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</w:t>
      </w:r>
      <w:r w:rsidR="0035392F">
        <w:rPr>
          <w:rFonts w:cstheme="minorHAnsi"/>
          <w:color w:val="000000"/>
          <w:sz w:val="24"/>
          <w:szCs w:val="24"/>
        </w:rPr>
        <w:t>alvar</w:t>
      </w:r>
      <w:r>
        <w:rPr>
          <w:rFonts w:cstheme="minorHAnsi"/>
          <w:color w:val="000000"/>
          <w:sz w:val="24"/>
          <w:szCs w:val="24"/>
        </w:rPr>
        <w:t xml:space="preserve"> las d</w:t>
      </w:r>
      <w:r w:rsidR="00D21A18" w:rsidRPr="00D21A18">
        <w:rPr>
          <w:rFonts w:cstheme="minorHAnsi"/>
          <w:color w:val="000000"/>
          <w:sz w:val="24"/>
          <w:szCs w:val="24"/>
        </w:rPr>
        <w:t>ificultades en la comunicación con los compañeros y profesores</w:t>
      </w:r>
      <w:r>
        <w:rPr>
          <w:rFonts w:cstheme="minorHAnsi"/>
          <w:color w:val="000000"/>
          <w:sz w:val="24"/>
          <w:szCs w:val="24"/>
        </w:rPr>
        <w:t xml:space="preserve">, en cuestiones del aprendizaje </w:t>
      </w:r>
      <w:r w:rsidR="00FD4F2B">
        <w:rPr>
          <w:rFonts w:cstheme="minorHAnsi"/>
          <w:color w:val="000000"/>
          <w:sz w:val="24"/>
          <w:szCs w:val="24"/>
        </w:rPr>
        <w:t>y de</w:t>
      </w:r>
      <w:r>
        <w:rPr>
          <w:rFonts w:cstheme="minorHAnsi"/>
          <w:color w:val="000000"/>
          <w:sz w:val="24"/>
          <w:szCs w:val="24"/>
        </w:rPr>
        <w:t xml:space="preserve"> contenidos académic</w:t>
      </w:r>
      <w:r w:rsidR="0035392F">
        <w:rPr>
          <w:rFonts w:cstheme="minorHAnsi"/>
          <w:color w:val="000000"/>
          <w:sz w:val="24"/>
          <w:szCs w:val="24"/>
        </w:rPr>
        <w:t>o</w:t>
      </w:r>
      <w:r>
        <w:rPr>
          <w:rFonts w:cstheme="minorHAnsi"/>
          <w:color w:val="000000"/>
          <w:sz w:val="24"/>
          <w:szCs w:val="24"/>
        </w:rPr>
        <w:t>s</w:t>
      </w:r>
      <w:r w:rsidR="00FD4F2B">
        <w:rPr>
          <w:rFonts w:cstheme="minorHAnsi"/>
          <w:color w:val="000000"/>
          <w:sz w:val="24"/>
          <w:szCs w:val="24"/>
        </w:rPr>
        <w:t>.</w:t>
      </w:r>
    </w:p>
    <w:p w:rsidR="006B04F6" w:rsidRDefault="006B04F6" w:rsidP="00D21A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Superar la a</w:t>
      </w:r>
      <w:r w:rsidR="00D21A18" w:rsidRPr="00D21A18">
        <w:rPr>
          <w:rFonts w:cstheme="minorHAnsi"/>
          <w:color w:val="000000"/>
          <w:sz w:val="24"/>
          <w:szCs w:val="24"/>
        </w:rPr>
        <w:t xml:space="preserve">nsiedad y </w:t>
      </w:r>
      <w:r>
        <w:rPr>
          <w:rFonts w:cstheme="minorHAnsi"/>
          <w:color w:val="000000"/>
          <w:sz w:val="24"/>
          <w:szCs w:val="24"/>
        </w:rPr>
        <w:t xml:space="preserve">los </w:t>
      </w:r>
      <w:r w:rsidR="00D21A18" w:rsidRPr="00D21A18">
        <w:rPr>
          <w:rFonts w:cstheme="minorHAnsi"/>
          <w:color w:val="000000"/>
          <w:sz w:val="24"/>
          <w:szCs w:val="24"/>
        </w:rPr>
        <w:t xml:space="preserve">temores </w:t>
      </w:r>
      <w:r>
        <w:rPr>
          <w:rFonts w:cstheme="minorHAnsi"/>
          <w:color w:val="000000"/>
          <w:sz w:val="24"/>
          <w:szCs w:val="24"/>
        </w:rPr>
        <w:t xml:space="preserve">escolares </w:t>
      </w:r>
      <w:r w:rsidR="00D21A18" w:rsidRPr="00D21A18">
        <w:rPr>
          <w:rFonts w:cstheme="minorHAnsi"/>
          <w:color w:val="000000"/>
          <w:sz w:val="24"/>
          <w:szCs w:val="24"/>
        </w:rPr>
        <w:t xml:space="preserve">frente a situaciones de </w:t>
      </w:r>
      <w:r>
        <w:rPr>
          <w:rFonts w:cstheme="minorHAnsi"/>
          <w:color w:val="000000"/>
          <w:sz w:val="24"/>
          <w:szCs w:val="24"/>
        </w:rPr>
        <w:t>exámenes teóricos</w:t>
      </w:r>
      <w:r w:rsidR="00FD4F2B">
        <w:rPr>
          <w:rFonts w:cstheme="minorHAnsi"/>
          <w:color w:val="000000"/>
          <w:sz w:val="24"/>
          <w:szCs w:val="24"/>
        </w:rPr>
        <w:t xml:space="preserve"> o prácticos</w:t>
      </w:r>
      <w:r w:rsidR="00D21A18" w:rsidRPr="00D21A18">
        <w:rPr>
          <w:rFonts w:cstheme="minorHAnsi"/>
          <w:color w:val="000000"/>
          <w:sz w:val="24"/>
          <w:szCs w:val="24"/>
        </w:rPr>
        <w:t>.</w:t>
      </w:r>
    </w:p>
    <w:p w:rsidR="00D21A18" w:rsidRPr="00D21A18" w:rsidRDefault="000F4C24" w:rsidP="00D21A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Vencer</w:t>
      </w:r>
      <w:r w:rsidR="006B04F6">
        <w:rPr>
          <w:rFonts w:cstheme="minorHAnsi"/>
          <w:color w:val="000000"/>
          <w:sz w:val="24"/>
          <w:szCs w:val="24"/>
        </w:rPr>
        <w:t xml:space="preserve"> las a</w:t>
      </w:r>
      <w:r w:rsidR="00D21A18" w:rsidRPr="00D21A18">
        <w:rPr>
          <w:rFonts w:cstheme="minorHAnsi"/>
          <w:color w:val="000000"/>
          <w:sz w:val="24"/>
          <w:szCs w:val="24"/>
        </w:rPr>
        <w:t>nsiedades e incertidumbres</w:t>
      </w:r>
      <w:r w:rsidR="00D21A18">
        <w:rPr>
          <w:rFonts w:cstheme="minorHAnsi"/>
          <w:color w:val="000000"/>
          <w:sz w:val="24"/>
          <w:szCs w:val="24"/>
        </w:rPr>
        <w:t xml:space="preserve"> </w:t>
      </w:r>
      <w:r w:rsidR="00D21A18" w:rsidRPr="00D21A18">
        <w:rPr>
          <w:rFonts w:cstheme="minorHAnsi"/>
          <w:color w:val="000000"/>
          <w:sz w:val="24"/>
          <w:szCs w:val="24"/>
        </w:rPr>
        <w:t xml:space="preserve">sobre </w:t>
      </w:r>
      <w:r w:rsidR="00193E33">
        <w:rPr>
          <w:rFonts w:cstheme="minorHAnsi"/>
          <w:color w:val="000000"/>
          <w:sz w:val="24"/>
          <w:szCs w:val="24"/>
        </w:rPr>
        <w:t>el desempeño académico.</w:t>
      </w:r>
    </w:p>
    <w:p w:rsidR="00571711" w:rsidRPr="00F24149" w:rsidRDefault="00571711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  <w:sz w:val="28"/>
          <w:szCs w:val="28"/>
        </w:rPr>
      </w:pPr>
    </w:p>
    <w:p w:rsidR="002D2631" w:rsidRPr="00F24149" w:rsidRDefault="002110C5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F24149">
        <w:rPr>
          <w:rFonts w:cstheme="minorHAnsi"/>
          <w:b/>
          <w:bCs/>
          <w:color w:val="000000"/>
          <w:sz w:val="24"/>
          <w:szCs w:val="24"/>
        </w:rPr>
        <w:t>Descripción del programa:</w:t>
      </w:r>
    </w:p>
    <w:p w:rsidR="002110C5" w:rsidRPr="00F24149" w:rsidRDefault="002110C5" w:rsidP="00A7701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MX"/>
        </w:rPr>
      </w:pPr>
      <w:r w:rsidRPr="00F24149">
        <w:rPr>
          <w:rFonts w:eastAsia="Times New Roman" w:cstheme="minorHAnsi"/>
          <w:bCs/>
          <w:sz w:val="24"/>
          <w:szCs w:val="24"/>
          <w:lang w:eastAsia="es-MX"/>
        </w:rPr>
        <w:t xml:space="preserve">El programa </w:t>
      </w:r>
      <w:r w:rsidRPr="00F24149">
        <w:rPr>
          <w:rFonts w:eastAsia="Times New Roman" w:cstheme="minorHAnsi"/>
          <w:bCs/>
          <w:i/>
          <w:sz w:val="24"/>
          <w:szCs w:val="24"/>
          <w:lang w:eastAsia="es-MX"/>
        </w:rPr>
        <w:t>Asesoría de Pares</w:t>
      </w:r>
      <w:r w:rsidRPr="00F24149">
        <w:rPr>
          <w:rFonts w:eastAsia="Times New Roman" w:cstheme="minorHAnsi"/>
          <w:bCs/>
          <w:sz w:val="24"/>
          <w:szCs w:val="24"/>
          <w:lang w:eastAsia="es-MX"/>
        </w:rPr>
        <w:t xml:space="preserve"> </w:t>
      </w:r>
      <w:r w:rsidRPr="00F24149">
        <w:rPr>
          <w:rFonts w:eastAsia="Times New Roman" w:cstheme="minorHAnsi"/>
          <w:sz w:val="24"/>
          <w:szCs w:val="24"/>
          <w:lang w:eastAsia="es-MX"/>
        </w:rPr>
        <w:t>es una estrategia que utilizará la Universidad Politécnica de Juventino Rosas para atender la constante reprobación disciplinar de los estudiantes, así como la necesidad de información relacionada con la vida académica y administrativa a la que están sometidos los estudiantes de esta institución.</w:t>
      </w:r>
    </w:p>
    <w:p w:rsidR="002110C5" w:rsidRPr="00F24149" w:rsidRDefault="00662D18" w:rsidP="00A7701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MX"/>
        </w:rPr>
      </w:pPr>
      <w:r w:rsidRPr="00F24149">
        <w:rPr>
          <w:rFonts w:eastAsia="Times New Roman" w:cstheme="minorHAnsi"/>
          <w:bCs/>
          <w:sz w:val="24"/>
          <w:szCs w:val="24"/>
          <w:lang w:eastAsia="es-MX"/>
        </w:rPr>
        <w:t xml:space="preserve">Los asesores del Programa serán </w:t>
      </w:r>
      <w:r w:rsidRPr="00F24149">
        <w:rPr>
          <w:rFonts w:eastAsia="Times New Roman" w:cstheme="minorHAnsi"/>
          <w:sz w:val="24"/>
          <w:szCs w:val="24"/>
          <w:lang w:eastAsia="es-MX"/>
        </w:rPr>
        <w:t>e</w:t>
      </w:r>
      <w:r w:rsidR="002110C5" w:rsidRPr="00F24149">
        <w:rPr>
          <w:rFonts w:eastAsia="Times New Roman" w:cstheme="minorHAnsi"/>
          <w:sz w:val="24"/>
          <w:szCs w:val="24"/>
          <w:lang w:eastAsia="es-MX"/>
        </w:rPr>
        <w:t>studiantes de seme</w:t>
      </w:r>
      <w:r w:rsidRPr="00F24149">
        <w:rPr>
          <w:rFonts w:eastAsia="Times New Roman" w:cstheme="minorHAnsi"/>
          <w:sz w:val="24"/>
          <w:szCs w:val="24"/>
          <w:lang w:eastAsia="es-MX"/>
        </w:rPr>
        <w:t>stres iguales, semejantes o avanzados del Programa Académico correspondiente, los cuales presenten alguna ventaja disciplinar con relación al alumno que se pretenda asesorar.</w:t>
      </w:r>
    </w:p>
    <w:p w:rsidR="00BC34B1" w:rsidRDefault="00662D18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F24149">
        <w:rPr>
          <w:rFonts w:cstheme="minorHAnsi"/>
          <w:color w:val="000000"/>
          <w:sz w:val="24"/>
          <w:szCs w:val="24"/>
        </w:rPr>
        <w:t xml:space="preserve">El Programa pretende </w:t>
      </w:r>
      <w:r w:rsidR="00D643CD" w:rsidRPr="00F24149">
        <w:rPr>
          <w:rFonts w:cstheme="minorHAnsi"/>
          <w:color w:val="000000"/>
          <w:sz w:val="24"/>
          <w:szCs w:val="24"/>
        </w:rPr>
        <w:t xml:space="preserve">facilitar la integración socio académica de los estudiantes, tratando de reducir los índices de reprobación en asignaturas específicas, hemos </w:t>
      </w:r>
      <w:r w:rsidR="00152C16" w:rsidRPr="00F24149">
        <w:rPr>
          <w:rFonts w:cstheme="minorHAnsi"/>
          <w:color w:val="000000"/>
          <w:sz w:val="24"/>
          <w:szCs w:val="24"/>
        </w:rPr>
        <w:t>diseñado un</w:t>
      </w:r>
      <w:r w:rsidR="00BC34B1" w:rsidRPr="00F24149">
        <w:rPr>
          <w:rFonts w:cstheme="minorHAnsi"/>
          <w:color w:val="000000"/>
          <w:sz w:val="24"/>
          <w:szCs w:val="24"/>
        </w:rPr>
        <w:t xml:space="preserve"> ambiente </w:t>
      </w:r>
      <w:r w:rsidR="00152C16" w:rsidRPr="00F24149">
        <w:rPr>
          <w:rFonts w:cstheme="minorHAnsi"/>
          <w:color w:val="000000"/>
          <w:sz w:val="24"/>
          <w:szCs w:val="24"/>
        </w:rPr>
        <w:t>adecuado, a través de las</w:t>
      </w:r>
      <w:r w:rsidR="00BC34B1" w:rsidRPr="00F24149">
        <w:rPr>
          <w:rFonts w:cstheme="minorHAnsi"/>
          <w:color w:val="000000"/>
          <w:sz w:val="24"/>
          <w:szCs w:val="24"/>
        </w:rPr>
        <w:t xml:space="preserve"> condiciones</w:t>
      </w:r>
      <w:r w:rsidR="00B57DB4" w:rsidRPr="00F24149">
        <w:rPr>
          <w:rFonts w:cstheme="minorHAnsi"/>
          <w:color w:val="000000"/>
          <w:sz w:val="24"/>
          <w:szCs w:val="24"/>
        </w:rPr>
        <w:t xml:space="preserve"> </w:t>
      </w:r>
      <w:r w:rsidR="00D643CD" w:rsidRPr="00F24149">
        <w:rPr>
          <w:rFonts w:cstheme="minorHAnsi"/>
          <w:color w:val="000000"/>
          <w:sz w:val="24"/>
          <w:szCs w:val="24"/>
        </w:rPr>
        <w:t>técnicas, materiales y humanas propicias que le</w:t>
      </w:r>
      <w:r w:rsidR="00BC34B1" w:rsidRPr="00F24149">
        <w:rPr>
          <w:rFonts w:cstheme="minorHAnsi"/>
          <w:color w:val="000000"/>
          <w:sz w:val="24"/>
          <w:szCs w:val="24"/>
        </w:rPr>
        <w:t xml:space="preserve"> permitan</w:t>
      </w:r>
      <w:r w:rsidR="00D643CD" w:rsidRPr="00F24149">
        <w:rPr>
          <w:rFonts w:cstheme="minorHAnsi"/>
          <w:color w:val="000000"/>
          <w:sz w:val="24"/>
          <w:szCs w:val="24"/>
        </w:rPr>
        <w:t xml:space="preserve"> a los estudiantes que lo requieran y lo demanden, </w:t>
      </w:r>
      <w:r w:rsidR="00BC34B1" w:rsidRPr="00F24149">
        <w:rPr>
          <w:rFonts w:cstheme="minorHAnsi"/>
          <w:color w:val="000000"/>
          <w:sz w:val="24"/>
          <w:szCs w:val="24"/>
        </w:rPr>
        <w:t xml:space="preserve"> intercambiar experiencias con jóvenes </w:t>
      </w:r>
      <w:r w:rsidR="00D643CD" w:rsidRPr="00F24149">
        <w:rPr>
          <w:rFonts w:cstheme="minorHAnsi"/>
          <w:color w:val="000000"/>
          <w:sz w:val="24"/>
          <w:szCs w:val="24"/>
        </w:rPr>
        <w:t>compañeros de clase o cuatrimestres más avanzados</w:t>
      </w:r>
      <w:r w:rsidR="00152C16" w:rsidRPr="00F24149">
        <w:rPr>
          <w:rFonts w:cstheme="minorHAnsi"/>
          <w:color w:val="000000"/>
          <w:sz w:val="24"/>
          <w:szCs w:val="24"/>
        </w:rPr>
        <w:t xml:space="preserve">,  a </w:t>
      </w:r>
      <w:r w:rsidRPr="00F24149">
        <w:rPr>
          <w:rFonts w:cstheme="minorHAnsi"/>
          <w:color w:val="000000"/>
          <w:sz w:val="24"/>
          <w:szCs w:val="24"/>
        </w:rPr>
        <w:t xml:space="preserve"> </w:t>
      </w:r>
      <w:r w:rsidR="00152C16" w:rsidRPr="00F24149">
        <w:rPr>
          <w:rFonts w:cstheme="minorHAnsi"/>
          <w:color w:val="000000"/>
          <w:sz w:val="24"/>
          <w:szCs w:val="24"/>
        </w:rPr>
        <w:t xml:space="preserve">través de asesorías de </w:t>
      </w:r>
      <w:r w:rsidR="00152C16" w:rsidRPr="00F24149">
        <w:rPr>
          <w:rFonts w:cstheme="minorHAnsi"/>
          <w:color w:val="000000"/>
          <w:sz w:val="24"/>
          <w:szCs w:val="24"/>
        </w:rPr>
        <w:lastRenderedPageBreak/>
        <w:t>carácter académico, o de orientación en los diversos ámbitos de la vida universitaria</w:t>
      </w:r>
      <w:r w:rsidR="00BC34B1" w:rsidRPr="00F24149">
        <w:rPr>
          <w:rFonts w:cstheme="minorHAnsi"/>
          <w:color w:val="000000"/>
          <w:sz w:val="24"/>
          <w:szCs w:val="24"/>
        </w:rPr>
        <w:t>.</w:t>
      </w:r>
      <w:r w:rsidR="00152C16" w:rsidRPr="00F24149">
        <w:rPr>
          <w:rFonts w:cstheme="minorHAnsi"/>
          <w:color w:val="000000"/>
          <w:sz w:val="24"/>
          <w:szCs w:val="24"/>
        </w:rPr>
        <w:t xml:space="preserve"> Lo anterior debido a que, en algunos casos, la relación de los estudiantes</w:t>
      </w:r>
      <w:r w:rsidR="00BC34B1" w:rsidRPr="00F24149">
        <w:rPr>
          <w:rFonts w:cstheme="minorHAnsi"/>
          <w:color w:val="000000"/>
          <w:sz w:val="24"/>
          <w:szCs w:val="24"/>
        </w:rPr>
        <w:t xml:space="preserve"> puede resultar difícil de</w:t>
      </w:r>
      <w:r w:rsidR="00B57DB4" w:rsidRPr="00F24149">
        <w:rPr>
          <w:rFonts w:cstheme="minorHAnsi"/>
          <w:color w:val="000000"/>
          <w:sz w:val="24"/>
          <w:szCs w:val="24"/>
        </w:rPr>
        <w:t xml:space="preserve"> </w:t>
      </w:r>
      <w:r w:rsidR="00152C16" w:rsidRPr="00F24149">
        <w:rPr>
          <w:rFonts w:cstheme="minorHAnsi"/>
          <w:color w:val="000000"/>
          <w:sz w:val="24"/>
          <w:szCs w:val="24"/>
        </w:rPr>
        <w:t>establecer con su facilitador</w:t>
      </w:r>
      <w:r w:rsidR="00BC34B1" w:rsidRPr="00F24149">
        <w:rPr>
          <w:rFonts w:cstheme="minorHAnsi"/>
          <w:color w:val="000000"/>
          <w:sz w:val="24"/>
          <w:szCs w:val="24"/>
        </w:rPr>
        <w:t xml:space="preserve"> de asignatura</w:t>
      </w:r>
      <w:r w:rsidR="00152C16" w:rsidRPr="00F24149">
        <w:rPr>
          <w:rFonts w:cstheme="minorHAnsi"/>
          <w:color w:val="000000"/>
          <w:sz w:val="24"/>
          <w:szCs w:val="24"/>
        </w:rPr>
        <w:t xml:space="preserve">, o con su </w:t>
      </w:r>
      <w:r w:rsidR="00BC34B1" w:rsidRPr="00F24149">
        <w:rPr>
          <w:rFonts w:cstheme="minorHAnsi"/>
          <w:color w:val="000000"/>
          <w:sz w:val="24"/>
          <w:szCs w:val="24"/>
        </w:rPr>
        <w:t>tutor.</w:t>
      </w:r>
    </w:p>
    <w:p w:rsidR="00B701A3" w:rsidRPr="00F24149" w:rsidRDefault="00B701A3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A905AB" w:rsidRPr="00F24149" w:rsidRDefault="00A905AB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F24149">
        <w:rPr>
          <w:rFonts w:cstheme="minorHAnsi"/>
          <w:color w:val="000000"/>
          <w:sz w:val="24"/>
          <w:szCs w:val="24"/>
        </w:rPr>
        <w:t>A través del programa de Asesorías de Pares los estudiantes tendrán</w:t>
      </w:r>
      <w:r w:rsidR="00BC34B1" w:rsidRPr="00F24149">
        <w:rPr>
          <w:rFonts w:cstheme="minorHAnsi"/>
          <w:color w:val="000000"/>
          <w:sz w:val="24"/>
          <w:szCs w:val="24"/>
        </w:rPr>
        <w:t xml:space="preserve"> la posibilidad de adquirir </w:t>
      </w:r>
      <w:r w:rsidRPr="00F24149">
        <w:rPr>
          <w:rFonts w:cstheme="minorHAnsi"/>
          <w:color w:val="000000"/>
          <w:sz w:val="24"/>
          <w:szCs w:val="24"/>
        </w:rPr>
        <w:t xml:space="preserve">o reafirmar </w:t>
      </w:r>
      <w:r w:rsidR="00BC34B1" w:rsidRPr="00F24149">
        <w:rPr>
          <w:rFonts w:cstheme="minorHAnsi"/>
          <w:color w:val="000000"/>
          <w:sz w:val="24"/>
          <w:szCs w:val="24"/>
        </w:rPr>
        <w:t>conocimiento</w:t>
      </w:r>
      <w:r w:rsidRPr="00F24149">
        <w:rPr>
          <w:rFonts w:cstheme="minorHAnsi"/>
          <w:color w:val="000000"/>
          <w:sz w:val="24"/>
          <w:szCs w:val="24"/>
        </w:rPr>
        <w:t>s</w:t>
      </w:r>
      <w:r w:rsidR="00BC34B1" w:rsidRPr="00F24149">
        <w:rPr>
          <w:rFonts w:cstheme="minorHAnsi"/>
          <w:color w:val="000000"/>
          <w:sz w:val="24"/>
          <w:szCs w:val="24"/>
        </w:rPr>
        <w:t xml:space="preserve"> en un ambiente más relajado, con un</w:t>
      </w:r>
      <w:r w:rsidRPr="00F24149">
        <w:rPr>
          <w:rFonts w:cstheme="minorHAnsi"/>
          <w:color w:val="000000"/>
          <w:sz w:val="24"/>
          <w:szCs w:val="24"/>
        </w:rPr>
        <w:t xml:space="preserve"> </w:t>
      </w:r>
      <w:r w:rsidR="00BC34B1" w:rsidRPr="00F24149">
        <w:rPr>
          <w:rFonts w:cstheme="minorHAnsi"/>
          <w:color w:val="000000"/>
          <w:sz w:val="24"/>
          <w:szCs w:val="24"/>
        </w:rPr>
        <w:t xml:space="preserve">mayor nivel de confianza e identificación, contando con </w:t>
      </w:r>
      <w:r w:rsidRPr="00F24149">
        <w:rPr>
          <w:rFonts w:cstheme="minorHAnsi"/>
          <w:color w:val="000000"/>
          <w:sz w:val="24"/>
          <w:szCs w:val="24"/>
        </w:rPr>
        <w:t>la guía de un asesor más próximo a su</w:t>
      </w:r>
      <w:r w:rsidR="00BC34B1" w:rsidRPr="00F24149">
        <w:rPr>
          <w:rFonts w:cstheme="minorHAnsi"/>
          <w:color w:val="000000"/>
          <w:sz w:val="24"/>
          <w:szCs w:val="24"/>
        </w:rPr>
        <w:t xml:space="preserve"> edad</w:t>
      </w:r>
      <w:r w:rsidR="00B57DB4" w:rsidRPr="00F24149">
        <w:rPr>
          <w:rFonts w:cstheme="minorHAnsi"/>
          <w:color w:val="000000"/>
          <w:sz w:val="24"/>
          <w:szCs w:val="24"/>
        </w:rPr>
        <w:t xml:space="preserve"> </w:t>
      </w:r>
      <w:r w:rsidR="00BC34B1" w:rsidRPr="00F24149">
        <w:rPr>
          <w:rFonts w:cstheme="minorHAnsi"/>
          <w:color w:val="000000"/>
          <w:sz w:val="24"/>
          <w:szCs w:val="24"/>
        </w:rPr>
        <w:t xml:space="preserve">que el profesor más joven que pueda tener la Institución. </w:t>
      </w:r>
      <w:r w:rsidRPr="00F24149">
        <w:rPr>
          <w:rFonts w:cstheme="minorHAnsi"/>
          <w:color w:val="000000"/>
          <w:sz w:val="24"/>
          <w:szCs w:val="24"/>
        </w:rPr>
        <w:t>El cual, por naturaleza de afinidad,</w:t>
      </w:r>
      <w:r w:rsidR="00BC34B1" w:rsidRPr="00F24149">
        <w:rPr>
          <w:rFonts w:cstheme="minorHAnsi"/>
          <w:color w:val="0000FF"/>
          <w:sz w:val="24"/>
          <w:szCs w:val="24"/>
        </w:rPr>
        <w:t xml:space="preserve"> </w:t>
      </w:r>
      <w:r w:rsidR="00BC34B1" w:rsidRPr="00F24149">
        <w:rPr>
          <w:rFonts w:cstheme="minorHAnsi"/>
          <w:color w:val="000000"/>
          <w:sz w:val="24"/>
          <w:szCs w:val="24"/>
        </w:rPr>
        <w:t>es quien</w:t>
      </w:r>
      <w:r w:rsidR="008943CD" w:rsidRPr="00F24149">
        <w:rPr>
          <w:rFonts w:cstheme="minorHAnsi"/>
          <w:color w:val="000000"/>
          <w:sz w:val="24"/>
          <w:szCs w:val="24"/>
        </w:rPr>
        <w:t xml:space="preserve"> </w:t>
      </w:r>
      <w:r w:rsidRPr="00F24149">
        <w:rPr>
          <w:rFonts w:cstheme="minorHAnsi"/>
          <w:color w:val="000000"/>
          <w:sz w:val="24"/>
          <w:szCs w:val="24"/>
        </w:rPr>
        <w:t xml:space="preserve">mejor conoce </w:t>
      </w:r>
      <w:r w:rsidR="00BC34B1" w:rsidRPr="00F24149">
        <w:rPr>
          <w:rFonts w:cstheme="minorHAnsi"/>
          <w:color w:val="000000"/>
          <w:sz w:val="24"/>
          <w:szCs w:val="24"/>
        </w:rPr>
        <w:t>s</w:t>
      </w:r>
      <w:r w:rsidRPr="00F24149">
        <w:rPr>
          <w:rFonts w:cstheme="minorHAnsi"/>
          <w:color w:val="000000"/>
          <w:sz w:val="24"/>
          <w:szCs w:val="24"/>
        </w:rPr>
        <w:t>us</w:t>
      </w:r>
      <w:r w:rsidR="00BC34B1" w:rsidRPr="00F24149">
        <w:rPr>
          <w:rFonts w:cstheme="minorHAnsi"/>
          <w:color w:val="000000"/>
          <w:sz w:val="24"/>
          <w:szCs w:val="24"/>
        </w:rPr>
        <w:t xml:space="preserve"> dificultades</w:t>
      </w:r>
      <w:r w:rsidRPr="00F24149">
        <w:rPr>
          <w:rFonts w:cstheme="minorHAnsi"/>
          <w:color w:val="000000"/>
          <w:sz w:val="24"/>
          <w:szCs w:val="24"/>
        </w:rPr>
        <w:t xml:space="preserve"> como estudiante,</w:t>
      </w:r>
      <w:r w:rsidR="00BC34B1" w:rsidRPr="00F24149">
        <w:rPr>
          <w:rFonts w:cstheme="minorHAnsi"/>
          <w:color w:val="000000"/>
          <w:sz w:val="24"/>
          <w:szCs w:val="24"/>
        </w:rPr>
        <w:t xml:space="preserve"> tiene capacidad para detectar problemas de</w:t>
      </w:r>
      <w:r w:rsidR="008943CD" w:rsidRPr="00F24149">
        <w:rPr>
          <w:rFonts w:cstheme="minorHAnsi"/>
          <w:color w:val="000000"/>
          <w:sz w:val="24"/>
          <w:szCs w:val="24"/>
        </w:rPr>
        <w:t xml:space="preserve"> </w:t>
      </w:r>
      <w:r w:rsidR="00BC34B1" w:rsidRPr="00F24149">
        <w:rPr>
          <w:rFonts w:cstheme="minorHAnsi"/>
          <w:color w:val="000000"/>
          <w:sz w:val="24"/>
          <w:szCs w:val="24"/>
        </w:rPr>
        <w:t>convivencia</w:t>
      </w:r>
      <w:r w:rsidRPr="00F24149">
        <w:rPr>
          <w:rFonts w:cstheme="minorHAnsi"/>
          <w:color w:val="000000"/>
          <w:sz w:val="24"/>
          <w:szCs w:val="24"/>
        </w:rPr>
        <w:t>, quien mejor puede transmitirle</w:t>
      </w:r>
      <w:r w:rsidR="00BC34B1" w:rsidRPr="00F24149">
        <w:rPr>
          <w:rFonts w:cstheme="minorHAnsi"/>
          <w:color w:val="000000"/>
          <w:sz w:val="24"/>
          <w:szCs w:val="24"/>
        </w:rPr>
        <w:t xml:space="preserve"> su experiencia e implementar estrategias</w:t>
      </w:r>
      <w:r w:rsidR="008943CD" w:rsidRPr="00F24149">
        <w:rPr>
          <w:rFonts w:cstheme="minorHAnsi"/>
          <w:color w:val="000000"/>
          <w:sz w:val="24"/>
          <w:szCs w:val="24"/>
        </w:rPr>
        <w:t xml:space="preserve"> </w:t>
      </w:r>
      <w:r w:rsidR="00BC34B1" w:rsidRPr="00F24149">
        <w:rPr>
          <w:rFonts w:cstheme="minorHAnsi"/>
          <w:color w:val="000000"/>
          <w:sz w:val="24"/>
          <w:szCs w:val="24"/>
        </w:rPr>
        <w:t>para mejorar la convivencia y</w:t>
      </w:r>
      <w:r w:rsidRPr="00F24149">
        <w:rPr>
          <w:rFonts w:cstheme="minorHAnsi"/>
          <w:color w:val="000000"/>
          <w:sz w:val="24"/>
          <w:szCs w:val="24"/>
        </w:rPr>
        <w:t xml:space="preserve"> las relaciones interpersonales, guiado o, a su vez, asesorado por su tutor.</w:t>
      </w:r>
    </w:p>
    <w:p w:rsidR="00A905AB" w:rsidRPr="00F24149" w:rsidRDefault="00A905AB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BC34B1" w:rsidRPr="00F24149" w:rsidRDefault="00BC34B1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F24149">
        <w:rPr>
          <w:rFonts w:cstheme="minorHAnsi"/>
          <w:color w:val="000000"/>
          <w:sz w:val="24"/>
          <w:szCs w:val="24"/>
        </w:rPr>
        <w:t xml:space="preserve">En el aspecto académico, </w:t>
      </w:r>
      <w:r w:rsidR="00A905AB" w:rsidRPr="00F24149">
        <w:rPr>
          <w:rFonts w:cstheme="minorHAnsi"/>
          <w:color w:val="000000"/>
          <w:sz w:val="24"/>
          <w:szCs w:val="24"/>
        </w:rPr>
        <w:t xml:space="preserve">el </w:t>
      </w:r>
      <w:r w:rsidR="00A905AB" w:rsidRPr="00F24149">
        <w:rPr>
          <w:rFonts w:cstheme="minorHAnsi"/>
          <w:b/>
          <w:i/>
          <w:color w:val="000000"/>
          <w:sz w:val="24"/>
          <w:szCs w:val="24"/>
        </w:rPr>
        <w:t>asesor par</w:t>
      </w:r>
      <w:r w:rsidR="00A905AB" w:rsidRPr="00F24149">
        <w:rPr>
          <w:rFonts w:cstheme="minorHAnsi"/>
          <w:color w:val="000000"/>
          <w:sz w:val="24"/>
          <w:szCs w:val="24"/>
        </w:rPr>
        <w:t xml:space="preserve"> </w:t>
      </w:r>
      <w:r w:rsidRPr="00F24149">
        <w:rPr>
          <w:rFonts w:cstheme="minorHAnsi"/>
          <w:color w:val="000000"/>
          <w:sz w:val="24"/>
          <w:szCs w:val="24"/>
        </w:rPr>
        <w:t>conoce las exigencias de las asignaturas, los conocimientos</w:t>
      </w:r>
      <w:r w:rsidR="008943CD" w:rsidRPr="00F24149">
        <w:rPr>
          <w:rFonts w:cstheme="minorHAnsi"/>
          <w:color w:val="000000"/>
          <w:sz w:val="24"/>
          <w:szCs w:val="24"/>
        </w:rPr>
        <w:t xml:space="preserve"> </w:t>
      </w:r>
      <w:r w:rsidRPr="00F24149">
        <w:rPr>
          <w:rFonts w:cstheme="minorHAnsi"/>
          <w:color w:val="000000"/>
          <w:sz w:val="24"/>
          <w:szCs w:val="24"/>
        </w:rPr>
        <w:t>considerados por profesores como mínimos e indispensables para acreditarlas sin</w:t>
      </w:r>
      <w:r w:rsidR="008943CD" w:rsidRPr="00F24149">
        <w:rPr>
          <w:rFonts w:cstheme="minorHAnsi"/>
          <w:color w:val="000000"/>
          <w:sz w:val="24"/>
          <w:szCs w:val="24"/>
        </w:rPr>
        <w:t xml:space="preserve"> </w:t>
      </w:r>
      <w:r w:rsidRPr="00F24149">
        <w:rPr>
          <w:rFonts w:cstheme="minorHAnsi"/>
          <w:color w:val="000000"/>
          <w:sz w:val="24"/>
          <w:szCs w:val="24"/>
        </w:rPr>
        <w:t>contratiempos, y es quién puede orientarte o proporcionarte las herramientas</w:t>
      </w:r>
      <w:r w:rsidR="008943CD" w:rsidRPr="00F24149">
        <w:rPr>
          <w:rFonts w:cstheme="minorHAnsi"/>
          <w:color w:val="000000"/>
          <w:sz w:val="24"/>
          <w:szCs w:val="24"/>
        </w:rPr>
        <w:t xml:space="preserve"> </w:t>
      </w:r>
      <w:r w:rsidRPr="00F24149">
        <w:rPr>
          <w:rFonts w:cstheme="minorHAnsi"/>
          <w:color w:val="000000"/>
          <w:sz w:val="24"/>
          <w:szCs w:val="24"/>
        </w:rPr>
        <w:t>necesarias para que superes posibles deficiencias o insuficiencia de conocimientos,</w:t>
      </w:r>
      <w:r w:rsidR="008943CD" w:rsidRPr="00F24149">
        <w:rPr>
          <w:rFonts w:cstheme="minorHAnsi"/>
          <w:color w:val="000000"/>
          <w:sz w:val="24"/>
          <w:szCs w:val="24"/>
        </w:rPr>
        <w:t xml:space="preserve"> </w:t>
      </w:r>
      <w:r w:rsidRPr="00F24149">
        <w:rPr>
          <w:rFonts w:cstheme="minorHAnsi"/>
          <w:color w:val="000000"/>
          <w:sz w:val="24"/>
          <w:szCs w:val="24"/>
        </w:rPr>
        <w:t xml:space="preserve">como por ejemplo en </w:t>
      </w:r>
      <w:r w:rsidR="004F3CAA">
        <w:rPr>
          <w:rFonts w:cstheme="minorHAnsi"/>
          <w:color w:val="000000"/>
          <w:sz w:val="24"/>
          <w:szCs w:val="24"/>
        </w:rPr>
        <w:t>I</w:t>
      </w:r>
      <w:r w:rsidR="00A77012" w:rsidRPr="00F24149">
        <w:rPr>
          <w:rFonts w:cstheme="minorHAnsi"/>
          <w:color w:val="000000"/>
          <w:sz w:val="24"/>
          <w:szCs w:val="24"/>
        </w:rPr>
        <w:t>nglés</w:t>
      </w:r>
      <w:r w:rsidR="009E5FED" w:rsidRPr="00F24149">
        <w:rPr>
          <w:rFonts w:cstheme="minorHAnsi"/>
          <w:color w:val="000000"/>
          <w:sz w:val="24"/>
          <w:szCs w:val="24"/>
        </w:rPr>
        <w:t>, o M</w:t>
      </w:r>
      <w:r w:rsidRPr="00F24149">
        <w:rPr>
          <w:rFonts w:cstheme="minorHAnsi"/>
          <w:color w:val="000000"/>
          <w:sz w:val="24"/>
          <w:szCs w:val="24"/>
        </w:rPr>
        <w:t>atemáticas</w:t>
      </w:r>
      <w:r w:rsidR="009E5FED" w:rsidRPr="00F24149">
        <w:rPr>
          <w:rFonts w:cstheme="minorHAnsi"/>
          <w:color w:val="000000"/>
          <w:sz w:val="24"/>
          <w:szCs w:val="24"/>
        </w:rPr>
        <w:t>.</w:t>
      </w:r>
    </w:p>
    <w:p w:rsidR="009E5FED" w:rsidRPr="00F24149" w:rsidRDefault="009E5FED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9E5FED" w:rsidRPr="00F24149" w:rsidRDefault="009E5FED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F24149">
        <w:rPr>
          <w:rFonts w:cstheme="minorHAnsi"/>
          <w:color w:val="000000"/>
          <w:sz w:val="24"/>
          <w:szCs w:val="24"/>
        </w:rPr>
        <w:t>Aparte de la ori</w:t>
      </w:r>
      <w:r w:rsidR="00662D18" w:rsidRPr="00F24149">
        <w:rPr>
          <w:rFonts w:cstheme="minorHAnsi"/>
          <w:color w:val="000000"/>
          <w:sz w:val="24"/>
          <w:szCs w:val="24"/>
        </w:rPr>
        <w:t>entación académica disciplinar</w:t>
      </w:r>
      <w:r w:rsidRPr="00F24149">
        <w:rPr>
          <w:rFonts w:cstheme="minorHAnsi"/>
          <w:color w:val="000000"/>
          <w:sz w:val="24"/>
          <w:szCs w:val="24"/>
        </w:rPr>
        <w:t xml:space="preserve">, el </w:t>
      </w:r>
      <w:r w:rsidRPr="00F24149">
        <w:rPr>
          <w:rFonts w:cstheme="minorHAnsi"/>
          <w:b/>
          <w:i/>
          <w:color w:val="000000"/>
          <w:sz w:val="24"/>
          <w:szCs w:val="24"/>
        </w:rPr>
        <w:t>asesor par</w:t>
      </w:r>
      <w:r w:rsidRPr="00F24149">
        <w:rPr>
          <w:rFonts w:cstheme="minorHAnsi"/>
          <w:color w:val="000000"/>
          <w:sz w:val="24"/>
          <w:szCs w:val="24"/>
        </w:rPr>
        <w:t>, podrá orientar a sus compañeros en los siguientes rubros:</w:t>
      </w:r>
    </w:p>
    <w:p w:rsidR="00571711" w:rsidRPr="00F24149" w:rsidRDefault="00571711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8943CD" w:rsidRPr="00F24149" w:rsidRDefault="009E5FED" w:rsidP="00A7701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F24149">
        <w:rPr>
          <w:rFonts w:cstheme="minorHAnsi"/>
          <w:color w:val="000000"/>
          <w:sz w:val="24"/>
          <w:szCs w:val="24"/>
        </w:rPr>
        <w:t>Integración de los alumnos de nuevo Ingreso</w:t>
      </w:r>
      <w:r w:rsidR="00BC34B1" w:rsidRPr="00F24149">
        <w:rPr>
          <w:rFonts w:cstheme="minorHAnsi"/>
          <w:color w:val="000000"/>
          <w:sz w:val="24"/>
          <w:szCs w:val="24"/>
        </w:rPr>
        <w:t xml:space="preserve"> a la </w:t>
      </w:r>
      <w:r w:rsidRPr="00F24149">
        <w:rPr>
          <w:rFonts w:cstheme="minorHAnsi"/>
          <w:color w:val="000000"/>
          <w:sz w:val="24"/>
          <w:szCs w:val="24"/>
        </w:rPr>
        <w:t>Universidad.</w:t>
      </w:r>
    </w:p>
    <w:p w:rsidR="00BC34B1" w:rsidRPr="00F24149" w:rsidRDefault="009E5FED" w:rsidP="00A7701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F24149">
        <w:rPr>
          <w:rFonts w:cstheme="minorHAnsi"/>
          <w:color w:val="000000"/>
          <w:sz w:val="24"/>
          <w:szCs w:val="24"/>
        </w:rPr>
        <w:t>Plan de Estudios del propio Programa Académico,</w:t>
      </w:r>
    </w:p>
    <w:p w:rsidR="00BC34B1" w:rsidRPr="00F24149" w:rsidRDefault="009E5FED" w:rsidP="00A7701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F24149">
        <w:rPr>
          <w:rFonts w:cstheme="minorHAnsi"/>
          <w:color w:val="000000"/>
          <w:sz w:val="24"/>
          <w:szCs w:val="24"/>
        </w:rPr>
        <w:t>Las formas como se puede</w:t>
      </w:r>
      <w:r w:rsidR="00BC34B1" w:rsidRPr="00F24149">
        <w:rPr>
          <w:rFonts w:cstheme="minorHAnsi"/>
          <w:color w:val="000000"/>
          <w:sz w:val="24"/>
          <w:szCs w:val="24"/>
        </w:rPr>
        <w:t xml:space="preserve"> egres</w:t>
      </w:r>
      <w:r w:rsidRPr="00F24149">
        <w:rPr>
          <w:rFonts w:cstheme="minorHAnsi"/>
          <w:color w:val="000000"/>
          <w:sz w:val="24"/>
          <w:szCs w:val="24"/>
        </w:rPr>
        <w:t>ar en menos tiempo del planeado.</w:t>
      </w:r>
    </w:p>
    <w:p w:rsidR="00BC34B1" w:rsidRPr="00F24149" w:rsidRDefault="009E5FED" w:rsidP="00A7701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F24149">
        <w:rPr>
          <w:rFonts w:cstheme="minorHAnsi"/>
          <w:color w:val="000000"/>
          <w:sz w:val="24"/>
          <w:szCs w:val="24"/>
        </w:rPr>
        <w:t>E</w:t>
      </w:r>
      <w:r w:rsidR="00BC34B1" w:rsidRPr="00F24149">
        <w:rPr>
          <w:rFonts w:cstheme="minorHAnsi"/>
          <w:color w:val="000000"/>
          <w:sz w:val="24"/>
          <w:szCs w:val="24"/>
        </w:rPr>
        <w:t xml:space="preserve">l número de veces que </w:t>
      </w:r>
      <w:r w:rsidRPr="00F24149">
        <w:rPr>
          <w:rFonts w:cstheme="minorHAnsi"/>
          <w:color w:val="000000"/>
          <w:sz w:val="24"/>
          <w:szCs w:val="24"/>
        </w:rPr>
        <w:t xml:space="preserve">se </w:t>
      </w:r>
      <w:r w:rsidR="00BC34B1" w:rsidRPr="00F24149">
        <w:rPr>
          <w:rFonts w:cstheme="minorHAnsi"/>
          <w:color w:val="000000"/>
          <w:sz w:val="24"/>
          <w:szCs w:val="24"/>
        </w:rPr>
        <w:t>pu</w:t>
      </w:r>
      <w:r w:rsidRPr="00F24149">
        <w:rPr>
          <w:rFonts w:cstheme="minorHAnsi"/>
          <w:color w:val="000000"/>
          <w:sz w:val="24"/>
          <w:szCs w:val="24"/>
        </w:rPr>
        <w:t>ede reprobar una misma materia.</w:t>
      </w:r>
    </w:p>
    <w:p w:rsidR="00BC34B1" w:rsidRPr="00F24149" w:rsidRDefault="009E5FED" w:rsidP="00A7701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F24149">
        <w:rPr>
          <w:rFonts w:cstheme="minorHAnsi"/>
          <w:color w:val="000000"/>
          <w:sz w:val="24"/>
          <w:szCs w:val="24"/>
        </w:rPr>
        <w:t>Si un alumno se puede inscribir</w:t>
      </w:r>
      <w:r w:rsidR="00BC34B1" w:rsidRPr="00F24149">
        <w:rPr>
          <w:rFonts w:cstheme="minorHAnsi"/>
          <w:color w:val="000000"/>
          <w:sz w:val="24"/>
          <w:szCs w:val="24"/>
        </w:rPr>
        <w:t xml:space="preserve"> en o</w:t>
      </w:r>
      <w:r w:rsidRPr="00F24149">
        <w:rPr>
          <w:rFonts w:cstheme="minorHAnsi"/>
          <w:color w:val="000000"/>
          <w:sz w:val="24"/>
          <w:szCs w:val="24"/>
        </w:rPr>
        <w:t>tra carrera si causas baja.</w:t>
      </w:r>
    </w:p>
    <w:p w:rsidR="00BC34B1" w:rsidRPr="00F24149" w:rsidRDefault="009E5FED" w:rsidP="00A7701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F24149">
        <w:rPr>
          <w:rFonts w:cstheme="minorHAnsi"/>
          <w:color w:val="000000"/>
          <w:sz w:val="24"/>
          <w:szCs w:val="24"/>
        </w:rPr>
        <w:t>A</w:t>
      </w:r>
      <w:r w:rsidR="00BC34B1" w:rsidRPr="00F24149">
        <w:rPr>
          <w:rFonts w:cstheme="minorHAnsi"/>
          <w:color w:val="000000"/>
          <w:sz w:val="24"/>
          <w:szCs w:val="24"/>
        </w:rPr>
        <w:t xml:space="preserve"> quién acudir en caso de conf</w:t>
      </w:r>
      <w:r w:rsidRPr="00F24149">
        <w:rPr>
          <w:rFonts w:cstheme="minorHAnsi"/>
          <w:color w:val="000000"/>
          <w:sz w:val="24"/>
          <w:szCs w:val="24"/>
        </w:rPr>
        <w:t>licto o inconformidad académica.</w:t>
      </w:r>
    </w:p>
    <w:p w:rsidR="00BC34B1" w:rsidRPr="00F24149" w:rsidRDefault="00BC34B1" w:rsidP="00A7701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F24149">
        <w:rPr>
          <w:rFonts w:cstheme="minorHAnsi"/>
          <w:color w:val="000000"/>
          <w:sz w:val="24"/>
          <w:szCs w:val="24"/>
        </w:rPr>
        <w:t>Qué ser</w:t>
      </w:r>
      <w:r w:rsidR="009E5FED" w:rsidRPr="00F24149">
        <w:rPr>
          <w:rFonts w:cstheme="minorHAnsi"/>
          <w:color w:val="000000"/>
          <w:sz w:val="24"/>
          <w:szCs w:val="24"/>
        </w:rPr>
        <w:t xml:space="preserve">vicios </w:t>
      </w:r>
      <w:r w:rsidR="002110C5" w:rsidRPr="00F24149">
        <w:rPr>
          <w:rFonts w:cstheme="minorHAnsi"/>
          <w:color w:val="000000"/>
          <w:sz w:val="24"/>
          <w:szCs w:val="24"/>
        </w:rPr>
        <w:t xml:space="preserve">(internos y externos) </w:t>
      </w:r>
      <w:r w:rsidR="009E5FED" w:rsidRPr="00F24149">
        <w:rPr>
          <w:rFonts w:cstheme="minorHAnsi"/>
          <w:color w:val="000000"/>
          <w:sz w:val="24"/>
          <w:szCs w:val="24"/>
        </w:rPr>
        <w:t>te ofrece la Institución</w:t>
      </w:r>
      <w:r w:rsidR="002110C5" w:rsidRPr="00F24149">
        <w:rPr>
          <w:rFonts w:cstheme="minorHAnsi"/>
          <w:color w:val="000000"/>
          <w:sz w:val="24"/>
          <w:szCs w:val="24"/>
        </w:rPr>
        <w:t>.</w:t>
      </w:r>
    </w:p>
    <w:p w:rsidR="00BC34B1" w:rsidRPr="00F24149" w:rsidRDefault="002110C5" w:rsidP="00A7701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F24149">
        <w:rPr>
          <w:rFonts w:cstheme="minorHAnsi"/>
          <w:color w:val="000000"/>
          <w:sz w:val="24"/>
          <w:szCs w:val="24"/>
        </w:rPr>
        <w:t>L</w:t>
      </w:r>
      <w:r w:rsidR="00BC34B1" w:rsidRPr="00F24149">
        <w:rPr>
          <w:rFonts w:cstheme="minorHAnsi"/>
          <w:color w:val="000000"/>
          <w:sz w:val="24"/>
          <w:szCs w:val="24"/>
        </w:rPr>
        <w:t>os requisitos para solic</w:t>
      </w:r>
      <w:r w:rsidRPr="00F24149">
        <w:rPr>
          <w:rFonts w:cstheme="minorHAnsi"/>
          <w:color w:val="000000"/>
          <w:sz w:val="24"/>
          <w:szCs w:val="24"/>
        </w:rPr>
        <w:t>itar una beca y ante quién se debe gestionar.</w:t>
      </w:r>
    </w:p>
    <w:p w:rsidR="00BC34B1" w:rsidRPr="00F24149" w:rsidRDefault="00BC34B1" w:rsidP="00A7701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F24149">
        <w:rPr>
          <w:rFonts w:cstheme="minorHAnsi"/>
          <w:color w:val="000000"/>
          <w:sz w:val="24"/>
          <w:szCs w:val="24"/>
        </w:rPr>
        <w:t xml:space="preserve">Cuándo y </w:t>
      </w:r>
      <w:r w:rsidR="002110C5" w:rsidRPr="00F24149">
        <w:rPr>
          <w:rFonts w:cstheme="minorHAnsi"/>
          <w:color w:val="000000"/>
          <w:sz w:val="24"/>
          <w:szCs w:val="24"/>
        </w:rPr>
        <w:t>dónde</w:t>
      </w:r>
      <w:r w:rsidRPr="00F24149">
        <w:rPr>
          <w:rFonts w:cstheme="minorHAnsi"/>
          <w:color w:val="000000"/>
          <w:sz w:val="24"/>
          <w:szCs w:val="24"/>
        </w:rPr>
        <w:t xml:space="preserve"> </w:t>
      </w:r>
      <w:r w:rsidR="002110C5" w:rsidRPr="00F24149">
        <w:rPr>
          <w:rFonts w:cstheme="minorHAnsi"/>
          <w:color w:val="000000"/>
          <w:sz w:val="24"/>
          <w:szCs w:val="24"/>
        </w:rPr>
        <w:t xml:space="preserve">se </w:t>
      </w:r>
      <w:r w:rsidRPr="00F24149">
        <w:rPr>
          <w:rFonts w:cstheme="minorHAnsi"/>
          <w:color w:val="000000"/>
          <w:sz w:val="24"/>
          <w:szCs w:val="24"/>
        </w:rPr>
        <w:t>puede</w:t>
      </w:r>
      <w:r w:rsidR="002110C5" w:rsidRPr="00F24149">
        <w:rPr>
          <w:rFonts w:cstheme="minorHAnsi"/>
          <w:color w:val="000000"/>
          <w:sz w:val="24"/>
          <w:szCs w:val="24"/>
        </w:rPr>
        <w:t xml:space="preserve"> realizar el</w:t>
      </w:r>
      <w:r w:rsidR="009E5FED" w:rsidRPr="00F24149">
        <w:rPr>
          <w:rFonts w:cstheme="minorHAnsi"/>
          <w:color w:val="000000"/>
          <w:sz w:val="24"/>
          <w:szCs w:val="24"/>
        </w:rPr>
        <w:t xml:space="preserve"> Servicio Social</w:t>
      </w:r>
      <w:r w:rsidR="002110C5" w:rsidRPr="00F24149">
        <w:rPr>
          <w:rFonts w:cstheme="minorHAnsi"/>
          <w:color w:val="000000"/>
          <w:sz w:val="24"/>
          <w:szCs w:val="24"/>
        </w:rPr>
        <w:t>.</w:t>
      </w:r>
    </w:p>
    <w:p w:rsidR="00BC34B1" w:rsidRPr="00F24149" w:rsidRDefault="00BC34B1" w:rsidP="00A7701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F24149">
        <w:rPr>
          <w:rFonts w:cstheme="minorHAnsi"/>
          <w:color w:val="000000"/>
          <w:sz w:val="24"/>
          <w:szCs w:val="24"/>
        </w:rPr>
        <w:t>Cuáles son las opciones par</w:t>
      </w:r>
      <w:r w:rsidR="002110C5" w:rsidRPr="00F24149">
        <w:rPr>
          <w:rFonts w:cstheme="minorHAnsi"/>
          <w:color w:val="000000"/>
          <w:sz w:val="24"/>
          <w:szCs w:val="24"/>
        </w:rPr>
        <w:t>a obtener el</w:t>
      </w:r>
      <w:r w:rsidR="009E5FED" w:rsidRPr="00F24149">
        <w:rPr>
          <w:rFonts w:cstheme="minorHAnsi"/>
          <w:color w:val="000000"/>
          <w:sz w:val="24"/>
          <w:szCs w:val="24"/>
        </w:rPr>
        <w:t xml:space="preserve"> </w:t>
      </w:r>
      <w:r w:rsidR="004F3CAA" w:rsidRPr="00F24149">
        <w:rPr>
          <w:rFonts w:cstheme="minorHAnsi"/>
          <w:color w:val="000000"/>
          <w:sz w:val="24"/>
          <w:szCs w:val="24"/>
        </w:rPr>
        <w:t>Título</w:t>
      </w:r>
      <w:r w:rsidR="009E5FED" w:rsidRPr="00F24149">
        <w:rPr>
          <w:rFonts w:cstheme="minorHAnsi"/>
          <w:color w:val="000000"/>
          <w:sz w:val="24"/>
          <w:szCs w:val="24"/>
        </w:rPr>
        <w:t xml:space="preserve"> Profesional</w:t>
      </w:r>
      <w:r w:rsidR="002110C5" w:rsidRPr="00F24149">
        <w:rPr>
          <w:rFonts w:cstheme="minorHAnsi"/>
          <w:color w:val="000000"/>
          <w:sz w:val="24"/>
          <w:szCs w:val="24"/>
        </w:rPr>
        <w:t>.</w:t>
      </w:r>
    </w:p>
    <w:p w:rsidR="008943CD" w:rsidRPr="00F24149" w:rsidRDefault="008943CD" w:rsidP="00A77012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FF0000"/>
          <w:sz w:val="24"/>
          <w:szCs w:val="24"/>
        </w:rPr>
      </w:pPr>
    </w:p>
    <w:p w:rsidR="00556616" w:rsidRPr="00F24149" w:rsidRDefault="00556616" w:rsidP="00A77012">
      <w:pPr>
        <w:spacing w:after="0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s-MX"/>
        </w:rPr>
      </w:pPr>
      <w:r w:rsidRPr="00F24149">
        <w:rPr>
          <w:rFonts w:eastAsia="Times New Roman" w:cstheme="minorHAnsi"/>
          <w:b/>
          <w:bCs/>
          <w:sz w:val="24"/>
          <w:szCs w:val="24"/>
          <w:lang w:eastAsia="es-MX"/>
        </w:rPr>
        <w:t>Lugar en el que se aplicará el Programa:</w:t>
      </w:r>
    </w:p>
    <w:p w:rsidR="00556616" w:rsidRPr="00F24149" w:rsidRDefault="00556616" w:rsidP="00A77012">
      <w:pPr>
        <w:spacing w:after="0"/>
        <w:jc w:val="both"/>
        <w:outlineLvl w:val="1"/>
        <w:rPr>
          <w:rFonts w:eastAsia="Times New Roman" w:cstheme="minorHAnsi"/>
          <w:bCs/>
          <w:sz w:val="24"/>
          <w:szCs w:val="24"/>
          <w:lang w:eastAsia="es-MX"/>
        </w:rPr>
      </w:pPr>
      <w:r w:rsidRPr="00F24149">
        <w:rPr>
          <w:rFonts w:eastAsia="Times New Roman" w:cstheme="minorHAnsi"/>
          <w:bCs/>
          <w:sz w:val="24"/>
          <w:szCs w:val="24"/>
          <w:lang w:eastAsia="es-MX"/>
        </w:rPr>
        <w:t>Instalaciones del LT2, área de Cubículos de Asesoría.</w:t>
      </w:r>
    </w:p>
    <w:p w:rsidR="00D0027D" w:rsidRPr="00F24149" w:rsidRDefault="00D0027D" w:rsidP="00A77012">
      <w:pPr>
        <w:spacing w:after="0"/>
        <w:jc w:val="both"/>
        <w:outlineLvl w:val="1"/>
        <w:rPr>
          <w:rFonts w:eastAsia="Times New Roman" w:cstheme="minorHAnsi"/>
          <w:bCs/>
          <w:sz w:val="24"/>
          <w:szCs w:val="24"/>
          <w:lang w:eastAsia="es-MX"/>
        </w:rPr>
      </w:pPr>
    </w:p>
    <w:p w:rsidR="00B14A0A" w:rsidRPr="00F24149" w:rsidRDefault="00460C57" w:rsidP="00A77012">
      <w:pPr>
        <w:spacing w:after="0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s-MX"/>
        </w:rPr>
      </w:pPr>
      <w:r>
        <w:rPr>
          <w:rFonts w:eastAsia="Times New Roman" w:cstheme="minorHAnsi"/>
          <w:b/>
          <w:bCs/>
          <w:sz w:val="24"/>
          <w:szCs w:val="24"/>
          <w:lang w:eastAsia="es-MX"/>
        </w:rPr>
        <w:lastRenderedPageBreak/>
        <w:t>Horarios del Cuatrimestre correspondiente:</w:t>
      </w:r>
    </w:p>
    <w:p w:rsidR="00D0027D" w:rsidRPr="00F24149" w:rsidRDefault="00D0027D" w:rsidP="00A77012">
      <w:pPr>
        <w:spacing w:after="0"/>
        <w:jc w:val="both"/>
        <w:outlineLvl w:val="1"/>
        <w:rPr>
          <w:rFonts w:eastAsia="Times New Roman" w:cstheme="minorHAnsi"/>
          <w:bCs/>
          <w:sz w:val="24"/>
          <w:szCs w:val="24"/>
          <w:lang w:eastAsia="es-MX"/>
        </w:rPr>
      </w:pPr>
      <w:r w:rsidRPr="00F24149">
        <w:rPr>
          <w:rFonts w:eastAsia="Times New Roman" w:cstheme="minorHAnsi"/>
          <w:bCs/>
          <w:sz w:val="24"/>
          <w:szCs w:val="24"/>
          <w:lang w:eastAsia="es-MX"/>
        </w:rPr>
        <w:t>Estarán determinados por el alumno que solicita la asesoría y el Asesor Par.</w:t>
      </w:r>
    </w:p>
    <w:p w:rsidR="00D0027D" w:rsidRPr="00F24149" w:rsidRDefault="00D0027D" w:rsidP="00A77012">
      <w:pPr>
        <w:spacing w:after="0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s-MX"/>
        </w:rPr>
      </w:pPr>
    </w:p>
    <w:p w:rsidR="00D0027D" w:rsidRPr="00F24149" w:rsidRDefault="00D0027D" w:rsidP="00A77012">
      <w:pPr>
        <w:spacing w:after="0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s-MX"/>
        </w:rPr>
      </w:pPr>
      <w:r w:rsidRPr="00F24149">
        <w:rPr>
          <w:rFonts w:eastAsia="Times New Roman" w:cstheme="minorHAnsi"/>
          <w:b/>
          <w:bCs/>
          <w:sz w:val="24"/>
          <w:szCs w:val="24"/>
          <w:lang w:eastAsia="es-MX"/>
        </w:rPr>
        <w:t>Mecánica para participar en el Programa:</w:t>
      </w:r>
    </w:p>
    <w:p w:rsidR="00B701A3" w:rsidRDefault="00B701A3" w:rsidP="00A77012">
      <w:pPr>
        <w:pStyle w:val="Prrafodelista"/>
        <w:numPr>
          <w:ilvl w:val="0"/>
          <w:numId w:val="4"/>
        </w:numPr>
        <w:spacing w:after="0"/>
        <w:jc w:val="both"/>
        <w:outlineLvl w:val="1"/>
        <w:rPr>
          <w:rFonts w:eastAsia="Times New Roman" w:cstheme="minorHAnsi"/>
          <w:bCs/>
          <w:sz w:val="24"/>
          <w:szCs w:val="24"/>
          <w:lang w:eastAsia="es-MX"/>
        </w:rPr>
      </w:pPr>
      <w:r>
        <w:rPr>
          <w:rFonts w:eastAsia="Times New Roman" w:cstheme="minorHAnsi"/>
          <w:bCs/>
          <w:sz w:val="24"/>
          <w:szCs w:val="24"/>
          <w:lang w:eastAsia="es-MX"/>
        </w:rPr>
        <w:t>Los tutores de cada grupo promoverán el servicio de asesoría de algunos de sus estudiantes más avanzados en alguna asignatura en específico.</w:t>
      </w:r>
    </w:p>
    <w:p w:rsidR="00D0027D" w:rsidRPr="00F24149" w:rsidRDefault="00D0027D" w:rsidP="00A77012">
      <w:pPr>
        <w:pStyle w:val="Prrafodelista"/>
        <w:numPr>
          <w:ilvl w:val="0"/>
          <w:numId w:val="4"/>
        </w:numPr>
        <w:spacing w:after="0"/>
        <w:jc w:val="both"/>
        <w:outlineLvl w:val="1"/>
        <w:rPr>
          <w:rFonts w:eastAsia="Times New Roman" w:cstheme="minorHAnsi"/>
          <w:bCs/>
          <w:sz w:val="24"/>
          <w:szCs w:val="24"/>
          <w:lang w:eastAsia="es-MX"/>
        </w:rPr>
      </w:pPr>
      <w:r w:rsidRPr="00F24149">
        <w:rPr>
          <w:rFonts w:eastAsia="Times New Roman" w:cstheme="minorHAnsi"/>
          <w:bCs/>
          <w:sz w:val="24"/>
          <w:szCs w:val="24"/>
          <w:lang w:eastAsia="es-MX"/>
        </w:rPr>
        <w:t xml:space="preserve">Cada </w:t>
      </w:r>
      <w:r w:rsidRPr="00F24149">
        <w:rPr>
          <w:rFonts w:eastAsia="Times New Roman" w:cstheme="minorHAnsi"/>
          <w:bCs/>
          <w:i/>
          <w:sz w:val="24"/>
          <w:szCs w:val="24"/>
          <w:lang w:eastAsia="es-MX"/>
        </w:rPr>
        <w:t>Asesor Par</w:t>
      </w:r>
      <w:r w:rsidRPr="00F24149">
        <w:rPr>
          <w:rFonts w:eastAsia="Times New Roman" w:cstheme="minorHAnsi"/>
          <w:bCs/>
          <w:sz w:val="24"/>
          <w:szCs w:val="24"/>
          <w:lang w:eastAsia="es-MX"/>
        </w:rPr>
        <w:t xml:space="preserve"> será responsable de </w:t>
      </w:r>
      <w:r w:rsidR="008D12BE" w:rsidRPr="00F24149">
        <w:rPr>
          <w:rFonts w:eastAsia="Times New Roman" w:cstheme="minorHAnsi"/>
          <w:bCs/>
          <w:sz w:val="24"/>
          <w:szCs w:val="24"/>
          <w:lang w:eastAsia="es-MX"/>
        </w:rPr>
        <w:t>difundir su servicio de asesoría</w:t>
      </w:r>
      <w:r w:rsidR="00B701A3">
        <w:rPr>
          <w:rFonts w:eastAsia="Times New Roman" w:cstheme="minorHAnsi"/>
          <w:bCs/>
          <w:sz w:val="24"/>
          <w:szCs w:val="24"/>
          <w:lang w:eastAsia="es-MX"/>
        </w:rPr>
        <w:t>, su horario,</w:t>
      </w:r>
      <w:r w:rsidR="008D12BE" w:rsidRPr="00F24149">
        <w:rPr>
          <w:rFonts w:eastAsia="Times New Roman" w:cstheme="minorHAnsi"/>
          <w:bCs/>
          <w:sz w:val="24"/>
          <w:szCs w:val="24"/>
          <w:lang w:eastAsia="es-MX"/>
        </w:rPr>
        <w:t xml:space="preserve"> y de  </w:t>
      </w:r>
      <w:r w:rsidRPr="00F24149">
        <w:rPr>
          <w:rFonts w:eastAsia="Times New Roman" w:cstheme="minorHAnsi"/>
          <w:bCs/>
          <w:sz w:val="24"/>
          <w:szCs w:val="24"/>
          <w:lang w:eastAsia="es-MX"/>
        </w:rPr>
        <w:t xml:space="preserve">atender al estudiante que </w:t>
      </w:r>
      <w:r w:rsidR="0021517A" w:rsidRPr="00F24149">
        <w:rPr>
          <w:rFonts w:eastAsia="Times New Roman" w:cstheme="minorHAnsi"/>
          <w:bCs/>
          <w:sz w:val="24"/>
          <w:szCs w:val="24"/>
          <w:lang w:eastAsia="es-MX"/>
        </w:rPr>
        <w:t>los</w:t>
      </w:r>
      <w:r w:rsidR="008D12BE" w:rsidRPr="00F24149">
        <w:rPr>
          <w:rFonts w:eastAsia="Times New Roman" w:cstheme="minorHAnsi"/>
          <w:bCs/>
          <w:sz w:val="24"/>
          <w:szCs w:val="24"/>
          <w:lang w:eastAsia="es-MX"/>
        </w:rPr>
        <w:t xml:space="preserve"> </w:t>
      </w:r>
      <w:r w:rsidRPr="00F24149">
        <w:rPr>
          <w:rFonts w:eastAsia="Times New Roman" w:cstheme="minorHAnsi"/>
          <w:bCs/>
          <w:sz w:val="24"/>
          <w:szCs w:val="24"/>
          <w:lang w:eastAsia="es-MX"/>
        </w:rPr>
        <w:t>solicite</w:t>
      </w:r>
      <w:r w:rsidR="008D12BE" w:rsidRPr="00F24149">
        <w:rPr>
          <w:rFonts w:eastAsia="Times New Roman" w:cstheme="minorHAnsi"/>
          <w:bCs/>
          <w:sz w:val="24"/>
          <w:szCs w:val="24"/>
          <w:lang w:eastAsia="es-MX"/>
        </w:rPr>
        <w:t>.</w:t>
      </w:r>
    </w:p>
    <w:p w:rsidR="00D0027D" w:rsidRPr="00F24149" w:rsidRDefault="00D0027D" w:rsidP="00A77012">
      <w:pPr>
        <w:pStyle w:val="Prrafodelista"/>
        <w:numPr>
          <w:ilvl w:val="0"/>
          <w:numId w:val="4"/>
        </w:numPr>
        <w:spacing w:after="0"/>
        <w:jc w:val="both"/>
        <w:outlineLvl w:val="1"/>
        <w:rPr>
          <w:rFonts w:eastAsia="Times New Roman" w:cstheme="minorHAnsi"/>
          <w:bCs/>
          <w:sz w:val="24"/>
          <w:szCs w:val="24"/>
          <w:lang w:eastAsia="es-MX"/>
        </w:rPr>
      </w:pPr>
      <w:r w:rsidRPr="00F24149">
        <w:rPr>
          <w:rFonts w:eastAsia="Times New Roman" w:cstheme="minorHAnsi"/>
          <w:bCs/>
          <w:sz w:val="24"/>
          <w:szCs w:val="24"/>
          <w:lang w:eastAsia="es-MX"/>
        </w:rPr>
        <w:t xml:space="preserve">Cada </w:t>
      </w:r>
      <w:r w:rsidRPr="00F24149">
        <w:rPr>
          <w:rFonts w:eastAsia="Times New Roman" w:cstheme="minorHAnsi"/>
          <w:bCs/>
          <w:i/>
          <w:sz w:val="24"/>
          <w:szCs w:val="24"/>
          <w:lang w:eastAsia="es-MX"/>
        </w:rPr>
        <w:t>Asesor Par</w:t>
      </w:r>
      <w:r w:rsidRPr="00F24149">
        <w:rPr>
          <w:rFonts w:eastAsia="Times New Roman" w:cstheme="minorHAnsi"/>
          <w:bCs/>
          <w:sz w:val="24"/>
          <w:szCs w:val="24"/>
          <w:lang w:eastAsia="es-MX"/>
        </w:rPr>
        <w:t xml:space="preserve"> podrá asesorar hasta a tres estudiantes en una misma Sesión.</w:t>
      </w:r>
    </w:p>
    <w:p w:rsidR="00F24149" w:rsidRPr="00226ED8" w:rsidRDefault="00632C2B" w:rsidP="00A77012">
      <w:pPr>
        <w:pStyle w:val="Prrafodelista"/>
        <w:numPr>
          <w:ilvl w:val="0"/>
          <w:numId w:val="4"/>
        </w:numPr>
        <w:spacing w:after="0"/>
        <w:jc w:val="both"/>
        <w:outlineLvl w:val="1"/>
        <w:rPr>
          <w:rFonts w:eastAsia="Times New Roman" w:cstheme="minorHAnsi"/>
          <w:bCs/>
          <w:sz w:val="24"/>
          <w:szCs w:val="24"/>
          <w:lang w:eastAsia="es-MX"/>
        </w:rPr>
      </w:pPr>
      <w:r w:rsidRPr="00F24149">
        <w:rPr>
          <w:rFonts w:eastAsia="Times New Roman" w:cstheme="minorHAnsi"/>
          <w:bCs/>
          <w:sz w:val="24"/>
          <w:szCs w:val="24"/>
          <w:lang w:eastAsia="es-MX"/>
        </w:rPr>
        <w:t xml:space="preserve">El </w:t>
      </w:r>
      <w:r w:rsidR="00D0027D" w:rsidRPr="00F24149">
        <w:rPr>
          <w:rFonts w:eastAsia="Times New Roman" w:cstheme="minorHAnsi"/>
          <w:bCs/>
          <w:i/>
          <w:sz w:val="24"/>
          <w:szCs w:val="24"/>
          <w:lang w:eastAsia="es-MX"/>
        </w:rPr>
        <w:t>Asesor y Asesorado</w:t>
      </w:r>
      <w:r w:rsidR="00D0027D" w:rsidRPr="00F24149">
        <w:rPr>
          <w:rFonts w:eastAsia="Times New Roman" w:cstheme="minorHAnsi"/>
          <w:bCs/>
          <w:sz w:val="24"/>
          <w:szCs w:val="24"/>
          <w:lang w:eastAsia="es-MX"/>
        </w:rPr>
        <w:t xml:space="preserve"> deberán pasar a la Jefatura de Tutorías para registrar su participación en el Programa.</w:t>
      </w:r>
    </w:p>
    <w:p w:rsidR="00B701A3" w:rsidRPr="00B701A3" w:rsidRDefault="00D0027D" w:rsidP="00A77012">
      <w:pPr>
        <w:pStyle w:val="Prrafodelista"/>
        <w:numPr>
          <w:ilvl w:val="0"/>
          <w:numId w:val="4"/>
        </w:numPr>
        <w:spacing w:after="0"/>
        <w:jc w:val="both"/>
        <w:outlineLvl w:val="1"/>
        <w:rPr>
          <w:rFonts w:eastAsia="Times New Roman" w:cstheme="minorHAnsi"/>
          <w:bCs/>
          <w:sz w:val="24"/>
          <w:szCs w:val="24"/>
          <w:lang w:eastAsia="es-MX"/>
        </w:rPr>
      </w:pPr>
      <w:r w:rsidRPr="00B701A3">
        <w:rPr>
          <w:rFonts w:eastAsia="Times New Roman" w:cstheme="minorHAnsi"/>
          <w:bCs/>
          <w:sz w:val="24"/>
          <w:szCs w:val="24"/>
          <w:lang w:eastAsia="es-MX"/>
        </w:rPr>
        <w:t xml:space="preserve">El Jefe de tutorías les hará asignará un cubículo </w:t>
      </w:r>
      <w:r w:rsidR="00EF2FAC" w:rsidRPr="00B701A3">
        <w:rPr>
          <w:rFonts w:eastAsia="Times New Roman" w:cstheme="minorHAnsi"/>
          <w:bCs/>
          <w:sz w:val="24"/>
          <w:szCs w:val="24"/>
          <w:lang w:eastAsia="es-MX"/>
        </w:rPr>
        <w:t>y les entregará el material requerido para la asesoría</w:t>
      </w:r>
      <w:r w:rsidR="00B701A3" w:rsidRPr="00B701A3">
        <w:rPr>
          <w:rFonts w:eastAsia="Times New Roman" w:cstheme="minorHAnsi"/>
          <w:bCs/>
          <w:sz w:val="24"/>
          <w:szCs w:val="24"/>
          <w:lang w:eastAsia="es-MX"/>
        </w:rPr>
        <w:t>, el cual regresarán cuando la a</w:t>
      </w:r>
      <w:r w:rsidR="00EF2FAC" w:rsidRPr="00B701A3">
        <w:rPr>
          <w:rFonts w:eastAsia="Times New Roman" w:cstheme="minorHAnsi"/>
          <w:bCs/>
          <w:sz w:val="24"/>
          <w:szCs w:val="24"/>
          <w:lang w:eastAsia="es-MX"/>
        </w:rPr>
        <w:t>sesoría termine.</w:t>
      </w:r>
    </w:p>
    <w:p w:rsidR="00226ED8" w:rsidRPr="00A4718C" w:rsidRDefault="00EF2FAC" w:rsidP="00226ED8">
      <w:pPr>
        <w:pStyle w:val="Prrafodelista"/>
        <w:numPr>
          <w:ilvl w:val="0"/>
          <w:numId w:val="4"/>
        </w:numPr>
        <w:spacing w:after="0"/>
        <w:jc w:val="both"/>
        <w:outlineLvl w:val="1"/>
        <w:rPr>
          <w:rFonts w:eastAsia="Times New Roman" w:cstheme="minorHAnsi"/>
          <w:bCs/>
          <w:sz w:val="24"/>
          <w:szCs w:val="24"/>
          <w:lang w:eastAsia="es-MX"/>
        </w:rPr>
      </w:pPr>
      <w:r w:rsidRPr="00B701A3">
        <w:rPr>
          <w:rFonts w:eastAsia="Times New Roman" w:cstheme="minorHAnsi"/>
          <w:bCs/>
          <w:sz w:val="24"/>
          <w:szCs w:val="24"/>
          <w:lang w:eastAsia="es-MX"/>
        </w:rPr>
        <w:t xml:space="preserve">El registro es indispensable ya que es la única manera en que el Asesor Par estará computando horas </w:t>
      </w:r>
      <w:r w:rsidR="006957B0" w:rsidRPr="00B701A3">
        <w:rPr>
          <w:rFonts w:eastAsia="Times New Roman" w:cstheme="minorHAnsi"/>
          <w:bCs/>
          <w:sz w:val="24"/>
          <w:szCs w:val="24"/>
          <w:lang w:eastAsia="es-MX"/>
        </w:rPr>
        <w:t>validas para la realización de su Servicio Social.</w:t>
      </w:r>
    </w:p>
    <w:p w:rsidR="00F35E54" w:rsidRPr="00F35E54" w:rsidRDefault="00F35E54" w:rsidP="00F35E54">
      <w:pPr>
        <w:spacing w:before="100" w:beforeAutospacing="1" w:after="100" w:afterAutospacing="1"/>
        <w:jc w:val="both"/>
        <w:rPr>
          <w:rFonts w:eastAsia="Times New Roman" w:cstheme="minorHAnsi"/>
          <w:b/>
          <w:sz w:val="24"/>
          <w:szCs w:val="24"/>
          <w:lang w:eastAsia="es-MX"/>
        </w:rPr>
      </w:pPr>
      <w:r w:rsidRPr="00F35E54">
        <w:rPr>
          <w:rFonts w:eastAsia="Times New Roman" w:cstheme="minorHAnsi"/>
          <w:b/>
          <w:sz w:val="24"/>
          <w:szCs w:val="24"/>
          <w:lang w:eastAsia="es-MX"/>
        </w:rPr>
        <w:t>Evaluación del PIA</w:t>
      </w:r>
    </w:p>
    <w:p w:rsidR="00F35E54" w:rsidRPr="00F35E54" w:rsidRDefault="00F35E54" w:rsidP="00F35E54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MX"/>
        </w:rPr>
      </w:pPr>
      <w:r w:rsidRPr="00F35E54">
        <w:rPr>
          <w:rFonts w:eastAsia="Times New Roman" w:cstheme="minorHAnsi"/>
          <w:sz w:val="24"/>
          <w:szCs w:val="24"/>
          <w:lang w:eastAsia="es-MX"/>
        </w:rPr>
        <w:t>La evaluación del PIA permitirá conocer los alcances obtenidos por la actividad de asesoría y participarán en ella tanto los tutores, los asesores y</w:t>
      </w:r>
      <w:r>
        <w:rPr>
          <w:rFonts w:eastAsia="Times New Roman" w:cstheme="minorHAnsi"/>
          <w:sz w:val="24"/>
          <w:szCs w:val="24"/>
          <w:lang w:eastAsia="es-MX"/>
        </w:rPr>
        <w:t xml:space="preserve"> los asesorados participantes. </w:t>
      </w:r>
    </w:p>
    <w:p w:rsidR="00F35E54" w:rsidRPr="00F35E54" w:rsidRDefault="00F35E54" w:rsidP="00F35E54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MX"/>
        </w:rPr>
      </w:pPr>
      <w:r w:rsidRPr="00F35E54">
        <w:rPr>
          <w:rFonts w:eastAsia="Times New Roman" w:cstheme="minorHAnsi"/>
          <w:sz w:val="24"/>
          <w:szCs w:val="24"/>
          <w:lang w:eastAsia="es-MX"/>
        </w:rPr>
        <w:t>Para la evaluación del Programa cada tutor con alumnos dentro de este programa, deberá conside</w:t>
      </w:r>
      <w:r>
        <w:rPr>
          <w:rFonts w:eastAsia="Times New Roman" w:cstheme="minorHAnsi"/>
          <w:sz w:val="24"/>
          <w:szCs w:val="24"/>
          <w:lang w:eastAsia="es-MX"/>
        </w:rPr>
        <w:t>rar los siguientes indicadores:</w:t>
      </w:r>
    </w:p>
    <w:p w:rsidR="00F35E54" w:rsidRPr="00F35E54" w:rsidRDefault="00F35E54" w:rsidP="00F35E5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F35E54">
        <w:rPr>
          <w:rFonts w:eastAsia="Times New Roman" w:cstheme="minorHAnsi"/>
          <w:sz w:val="24"/>
          <w:szCs w:val="24"/>
          <w:lang w:eastAsia="es-MX"/>
        </w:rPr>
        <w:t xml:space="preserve">a) Seguimiento del aprovechamiento académico de los estudiantes participantes. </w:t>
      </w:r>
    </w:p>
    <w:p w:rsidR="00F35E54" w:rsidRPr="00F35E54" w:rsidRDefault="00F35E54" w:rsidP="00F35E5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F35E54">
        <w:rPr>
          <w:rFonts w:eastAsia="Times New Roman" w:cstheme="minorHAnsi"/>
          <w:sz w:val="24"/>
          <w:szCs w:val="24"/>
          <w:lang w:eastAsia="es-MX"/>
        </w:rPr>
        <w:t xml:space="preserve">b) Opinión del estudiante de la actividad de asesoría. </w:t>
      </w:r>
    </w:p>
    <w:p w:rsidR="00F35E54" w:rsidRPr="00F35E54" w:rsidRDefault="00F35E54" w:rsidP="00F35E5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F35E54">
        <w:rPr>
          <w:rFonts w:eastAsia="Times New Roman" w:cstheme="minorHAnsi"/>
          <w:sz w:val="24"/>
          <w:szCs w:val="24"/>
          <w:lang w:eastAsia="es-MX"/>
        </w:rPr>
        <w:t xml:space="preserve">c) Bajo índice de reprobación. </w:t>
      </w:r>
    </w:p>
    <w:p w:rsidR="00F35E54" w:rsidRPr="00F35E54" w:rsidRDefault="00F35E54" w:rsidP="00F35E5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>
        <w:rPr>
          <w:rFonts w:eastAsia="Times New Roman" w:cstheme="minorHAnsi"/>
          <w:sz w:val="24"/>
          <w:szCs w:val="24"/>
          <w:lang w:eastAsia="es-MX"/>
        </w:rPr>
        <w:t xml:space="preserve">d) Bajo índice de deserción. </w:t>
      </w:r>
    </w:p>
    <w:p w:rsidR="00F35E54" w:rsidRPr="00F35E54" w:rsidRDefault="00F35E54" w:rsidP="00F35E54">
      <w:pPr>
        <w:spacing w:before="100" w:beforeAutospacing="1" w:after="100" w:afterAutospacing="1"/>
        <w:jc w:val="both"/>
        <w:rPr>
          <w:rFonts w:eastAsia="Times New Roman" w:cstheme="minorHAnsi"/>
          <w:b/>
          <w:sz w:val="24"/>
          <w:szCs w:val="24"/>
          <w:lang w:eastAsia="es-MX"/>
        </w:rPr>
      </w:pPr>
      <w:r w:rsidRPr="00F35E54">
        <w:rPr>
          <w:rFonts w:eastAsia="Times New Roman" w:cstheme="minorHAnsi"/>
          <w:b/>
          <w:sz w:val="24"/>
          <w:szCs w:val="24"/>
          <w:lang w:eastAsia="es-MX"/>
        </w:rPr>
        <w:t xml:space="preserve">Son sujetos a ser evaluados: </w:t>
      </w:r>
    </w:p>
    <w:p w:rsidR="00F35E54" w:rsidRPr="00F35E54" w:rsidRDefault="00F35E54" w:rsidP="00F35E54">
      <w:pPr>
        <w:spacing w:before="100" w:beforeAutospacing="1" w:after="100" w:afterAutospacing="1"/>
        <w:jc w:val="both"/>
        <w:rPr>
          <w:rFonts w:eastAsia="Times New Roman" w:cstheme="minorHAnsi"/>
          <w:b/>
          <w:sz w:val="24"/>
          <w:szCs w:val="24"/>
          <w:lang w:eastAsia="es-MX"/>
        </w:rPr>
      </w:pPr>
      <w:r w:rsidRPr="00F35E54">
        <w:rPr>
          <w:rFonts w:eastAsia="Times New Roman" w:cstheme="minorHAnsi"/>
          <w:b/>
          <w:sz w:val="24"/>
          <w:szCs w:val="24"/>
          <w:lang w:eastAsia="es-MX"/>
        </w:rPr>
        <w:t xml:space="preserve">a) Los asesores. </w:t>
      </w:r>
    </w:p>
    <w:p w:rsidR="00F35E54" w:rsidRPr="00F35E54" w:rsidRDefault="00F35E54" w:rsidP="00F35E54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MX"/>
        </w:rPr>
      </w:pPr>
      <w:r w:rsidRPr="00F35E54">
        <w:rPr>
          <w:rFonts w:eastAsia="Times New Roman" w:cstheme="minorHAnsi"/>
          <w:sz w:val="24"/>
          <w:szCs w:val="24"/>
          <w:lang w:eastAsia="es-MX"/>
        </w:rPr>
        <w:t>Los asesores que resulten muy bien evaluados serán motivo de reconocimiento con un diploma por el tutor correspondiente y del Departamento de</w:t>
      </w:r>
      <w:r>
        <w:rPr>
          <w:rFonts w:eastAsia="Times New Roman" w:cstheme="minorHAnsi"/>
          <w:sz w:val="24"/>
          <w:szCs w:val="24"/>
          <w:lang w:eastAsia="es-MX"/>
        </w:rPr>
        <w:t xml:space="preserve"> Tutorías y Desarrollo Docente.</w:t>
      </w:r>
    </w:p>
    <w:p w:rsidR="00F35E54" w:rsidRPr="00F35E54" w:rsidRDefault="00F35E54" w:rsidP="00F35E54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MX"/>
        </w:rPr>
      </w:pPr>
      <w:r w:rsidRPr="00F35E54">
        <w:rPr>
          <w:rFonts w:eastAsia="Times New Roman" w:cstheme="minorHAnsi"/>
          <w:sz w:val="24"/>
          <w:szCs w:val="24"/>
          <w:lang w:eastAsia="es-MX"/>
        </w:rPr>
        <w:lastRenderedPageBreak/>
        <w:t>Para los asesores que no resulten favorecidos en la evaluación de su actividad, se implementarán acciones de retroalimentación por parte de su tutor, para alcanzar niveles óptimos</w:t>
      </w:r>
      <w:r>
        <w:rPr>
          <w:rFonts w:eastAsia="Times New Roman" w:cstheme="minorHAnsi"/>
          <w:sz w:val="24"/>
          <w:szCs w:val="24"/>
          <w:lang w:eastAsia="es-MX"/>
        </w:rPr>
        <w:t xml:space="preserve"> en su desempeño como asesores.</w:t>
      </w:r>
    </w:p>
    <w:p w:rsidR="00F35E54" w:rsidRPr="00F35E54" w:rsidRDefault="00F35E54" w:rsidP="00F35E54">
      <w:pPr>
        <w:spacing w:before="100" w:beforeAutospacing="1" w:after="100" w:afterAutospacing="1"/>
        <w:jc w:val="both"/>
        <w:rPr>
          <w:rFonts w:eastAsia="Times New Roman" w:cstheme="minorHAnsi"/>
          <w:b/>
          <w:sz w:val="24"/>
          <w:szCs w:val="24"/>
          <w:lang w:eastAsia="es-MX"/>
        </w:rPr>
      </w:pPr>
      <w:r w:rsidRPr="00F35E54">
        <w:rPr>
          <w:rFonts w:eastAsia="Times New Roman" w:cstheme="minorHAnsi"/>
          <w:b/>
          <w:sz w:val="24"/>
          <w:szCs w:val="24"/>
          <w:lang w:eastAsia="es-MX"/>
        </w:rPr>
        <w:t xml:space="preserve">De los responsables del PIA </w:t>
      </w:r>
    </w:p>
    <w:p w:rsidR="00F35E54" w:rsidRPr="00F35E54" w:rsidRDefault="00F35E54" w:rsidP="00F35E54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MX"/>
        </w:rPr>
      </w:pPr>
      <w:r w:rsidRPr="00F35E54">
        <w:rPr>
          <w:rFonts w:eastAsia="Times New Roman" w:cstheme="minorHAnsi"/>
          <w:sz w:val="24"/>
          <w:szCs w:val="24"/>
          <w:lang w:eastAsia="es-MX"/>
        </w:rPr>
        <w:t>Será el Consejo de Tutorías integrado por el conjunto de tutores de la UPJR, coordi</w:t>
      </w:r>
      <w:r>
        <w:rPr>
          <w:rFonts w:eastAsia="Times New Roman" w:cstheme="minorHAnsi"/>
          <w:sz w:val="24"/>
          <w:szCs w:val="24"/>
          <w:lang w:eastAsia="es-MX"/>
        </w:rPr>
        <w:t xml:space="preserve">nados por el Jefe de Tutorías. </w:t>
      </w:r>
    </w:p>
    <w:p w:rsidR="00F35E54" w:rsidRPr="00F35E54" w:rsidRDefault="00F35E54" w:rsidP="00F35E54">
      <w:pPr>
        <w:spacing w:before="100" w:beforeAutospacing="1" w:after="100" w:afterAutospacing="1"/>
        <w:jc w:val="both"/>
        <w:rPr>
          <w:rFonts w:eastAsia="Times New Roman" w:cstheme="minorHAnsi"/>
          <w:b/>
          <w:sz w:val="24"/>
          <w:szCs w:val="24"/>
          <w:lang w:eastAsia="es-MX"/>
        </w:rPr>
      </w:pPr>
      <w:r w:rsidRPr="00F35E54">
        <w:rPr>
          <w:rFonts w:eastAsia="Times New Roman" w:cstheme="minorHAnsi"/>
          <w:b/>
          <w:sz w:val="24"/>
          <w:szCs w:val="24"/>
          <w:lang w:eastAsia="es-MX"/>
        </w:rPr>
        <w:t xml:space="preserve">Entre sus funciones esta: </w:t>
      </w:r>
    </w:p>
    <w:p w:rsidR="00F35E54" w:rsidRPr="00F35E54" w:rsidRDefault="00F35E54" w:rsidP="00F35E54">
      <w:pPr>
        <w:spacing w:after="0"/>
        <w:jc w:val="both"/>
        <w:rPr>
          <w:rFonts w:eastAsia="Times New Roman" w:cstheme="minorHAnsi"/>
          <w:sz w:val="24"/>
          <w:szCs w:val="24"/>
          <w:lang w:eastAsia="es-MX"/>
        </w:rPr>
      </w:pPr>
      <w:r w:rsidRPr="00F35E54">
        <w:rPr>
          <w:rFonts w:eastAsia="Times New Roman" w:cstheme="minorHAnsi"/>
          <w:sz w:val="24"/>
          <w:szCs w:val="24"/>
          <w:lang w:eastAsia="es-MX"/>
        </w:rPr>
        <w:t xml:space="preserve">a) Plantear, coordinar y evaluar la operación y funcionamiento de las asesorías en función a los objetivos de la institución. </w:t>
      </w:r>
    </w:p>
    <w:p w:rsidR="00F35E54" w:rsidRPr="00F35E54" w:rsidRDefault="00F35E54" w:rsidP="00F35E54">
      <w:pPr>
        <w:spacing w:after="0"/>
        <w:jc w:val="both"/>
        <w:rPr>
          <w:rFonts w:eastAsia="Times New Roman" w:cstheme="minorHAnsi"/>
          <w:sz w:val="24"/>
          <w:szCs w:val="24"/>
          <w:lang w:eastAsia="es-MX"/>
        </w:rPr>
      </w:pPr>
      <w:r w:rsidRPr="00F35E54">
        <w:rPr>
          <w:rFonts w:eastAsia="Times New Roman" w:cstheme="minorHAnsi"/>
          <w:sz w:val="24"/>
          <w:szCs w:val="24"/>
          <w:lang w:eastAsia="es-MX"/>
        </w:rPr>
        <w:t xml:space="preserve">b) Participar cooperativamente con los asesores para que logren los objetivos esperados por el PIA. </w:t>
      </w:r>
    </w:p>
    <w:p w:rsidR="00F35E54" w:rsidRPr="00F35E54" w:rsidRDefault="00F35E54" w:rsidP="00F35E54">
      <w:pPr>
        <w:spacing w:after="0"/>
        <w:jc w:val="both"/>
        <w:rPr>
          <w:rFonts w:eastAsia="Times New Roman" w:cstheme="minorHAnsi"/>
          <w:sz w:val="24"/>
          <w:szCs w:val="24"/>
          <w:lang w:eastAsia="es-MX"/>
        </w:rPr>
      </w:pPr>
      <w:r w:rsidRPr="00F35E54">
        <w:rPr>
          <w:rFonts w:eastAsia="Times New Roman" w:cstheme="minorHAnsi"/>
          <w:sz w:val="24"/>
          <w:szCs w:val="24"/>
          <w:lang w:eastAsia="es-MX"/>
        </w:rPr>
        <w:t xml:space="preserve">c) Identificar y atender las necesidades de capacitación del equipo de asesores. </w:t>
      </w:r>
    </w:p>
    <w:p w:rsidR="00F35E54" w:rsidRPr="00F35E54" w:rsidRDefault="00F35E54" w:rsidP="00F35E54">
      <w:pPr>
        <w:spacing w:after="0"/>
        <w:jc w:val="both"/>
        <w:rPr>
          <w:rFonts w:eastAsia="Times New Roman" w:cstheme="minorHAnsi"/>
          <w:sz w:val="24"/>
          <w:szCs w:val="24"/>
          <w:lang w:eastAsia="es-MX"/>
        </w:rPr>
      </w:pPr>
      <w:r w:rsidRPr="00F35E54">
        <w:rPr>
          <w:rFonts w:eastAsia="Times New Roman" w:cstheme="minorHAnsi"/>
          <w:sz w:val="24"/>
          <w:szCs w:val="24"/>
          <w:lang w:eastAsia="es-MX"/>
        </w:rPr>
        <w:t xml:space="preserve">d) Analizar los reportes finales de las actividades de asesoría, para derivar líneas de mejora continua. </w:t>
      </w:r>
    </w:p>
    <w:p w:rsidR="00F35E54" w:rsidRPr="00F35E54" w:rsidRDefault="00F35E54" w:rsidP="00F35E54">
      <w:pPr>
        <w:spacing w:after="0"/>
        <w:jc w:val="both"/>
        <w:rPr>
          <w:rFonts w:eastAsia="Times New Roman" w:cstheme="minorHAnsi"/>
          <w:sz w:val="24"/>
          <w:szCs w:val="24"/>
          <w:lang w:eastAsia="es-MX"/>
        </w:rPr>
      </w:pPr>
      <w:r w:rsidRPr="00F35E54">
        <w:rPr>
          <w:rFonts w:eastAsia="Times New Roman" w:cstheme="minorHAnsi"/>
          <w:sz w:val="24"/>
          <w:szCs w:val="24"/>
          <w:lang w:eastAsia="es-MX"/>
        </w:rPr>
        <w:t xml:space="preserve">e) Gestionar los espacios físicos y recursos necesarios para el ejercicio de la asesoría. </w:t>
      </w:r>
    </w:p>
    <w:p w:rsidR="00F35E54" w:rsidRPr="00F35E54" w:rsidRDefault="00F35E54" w:rsidP="00F35E54">
      <w:pPr>
        <w:spacing w:after="0"/>
        <w:jc w:val="both"/>
        <w:rPr>
          <w:rFonts w:eastAsia="Times New Roman" w:cstheme="minorHAnsi"/>
          <w:sz w:val="24"/>
          <w:szCs w:val="24"/>
          <w:lang w:eastAsia="es-MX"/>
        </w:rPr>
      </w:pPr>
      <w:r w:rsidRPr="00F35E54">
        <w:rPr>
          <w:rFonts w:eastAsia="Times New Roman" w:cstheme="minorHAnsi"/>
          <w:sz w:val="24"/>
          <w:szCs w:val="24"/>
          <w:lang w:eastAsia="es-MX"/>
        </w:rPr>
        <w:t xml:space="preserve">f) Ser el receptor a través de los asesores de las necesidades, quejas y comentarios de los estudiantes participantes en el PIA, para su debida atención. </w:t>
      </w:r>
    </w:p>
    <w:p w:rsidR="00F35E54" w:rsidRPr="00F35E54" w:rsidRDefault="00F35E54" w:rsidP="00F35E54">
      <w:pPr>
        <w:spacing w:after="0"/>
        <w:jc w:val="both"/>
        <w:rPr>
          <w:rFonts w:eastAsia="Times New Roman" w:cstheme="minorHAnsi"/>
          <w:sz w:val="24"/>
          <w:szCs w:val="24"/>
          <w:lang w:eastAsia="es-MX"/>
        </w:rPr>
      </w:pPr>
      <w:r w:rsidRPr="00F35E54">
        <w:rPr>
          <w:rFonts w:eastAsia="Times New Roman" w:cstheme="minorHAnsi"/>
          <w:sz w:val="24"/>
          <w:szCs w:val="24"/>
          <w:lang w:eastAsia="es-MX"/>
        </w:rPr>
        <w:t xml:space="preserve">g) Fomentar la cooperación y compañerismo entre el equipo de asesores. </w:t>
      </w:r>
    </w:p>
    <w:p w:rsidR="00F35E54" w:rsidRPr="00F35E54" w:rsidRDefault="00F35E54" w:rsidP="00F35E54">
      <w:pPr>
        <w:spacing w:after="0"/>
        <w:jc w:val="both"/>
        <w:rPr>
          <w:rFonts w:eastAsia="Times New Roman" w:cstheme="minorHAnsi"/>
          <w:sz w:val="24"/>
          <w:szCs w:val="24"/>
          <w:lang w:eastAsia="es-MX"/>
        </w:rPr>
      </w:pPr>
      <w:r w:rsidRPr="00F35E54">
        <w:rPr>
          <w:rFonts w:eastAsia="Times New Roman" w:cstheme="minorHAnsi"/>
          <w:sz w:val="24"/>
          <w:szCs w:val="24"/>
          <w:lang w:eastAsia="es-MX"/>
        </w:rPr>
        <w:t xml:space="preserve">h) Trabajar conjuntamente con los Asesores para establecer estrategias que coadyuven a mejorar el desempeño de los estudiantes. </w:t>
      </w:r>
    </w:p>
    <w:p w:rsidR="00F35E54" w:rsidRPr="00F35E54" w:rsidRDefault="00F35E54" w:rsidP="00F35E54">
      <w:pPr>
        <w:spacing w:after="0"/>
        <w:jc w:val="both"/>
        <w:rPr>
          <w:rFonts w:eastAsia="Times New Roman" w:cstheme="minorHAnsi"/>
          <w:sz w:val="24"/>
          <w:szCs w:val="24"/>
          <w:lang w:eastAsia="es-MX"/>
        </w:rPr>
      </w:pPr>
      <w:r w:rsidRPr="00F35E54">
        <w:rPr>
          <w:rFonts w:eastAsia="Times New Roman" w:cstheme="minorHAnsi"/>
          <w:sz w:val="24"/>
          <w:szCs w:val="24"/>
          <w:lang w:eastAsia="es-MX"/>
        </w:rPr>
        <w:t>i) Presentar un informe final de actividades al Jefe de Tutorías.</w:t>
      </w:r>
    </w:p>
    <w:p w:rsidR="00F35E54" w:rsidRDefault="00F35E54" w:rsidP="00A7701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MX"/>
        </w:rPr>
      </w:pPr>
    </w:p>
    <w:p w:rsidR="00B14A0A" w:rsidRPr="00F24149" w:rsidRDefault="00B14A0A" w:rsidP="00A7701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MX"/>
        </w:rPr>
      </w:pPr>
      <w:r w:rsidRPr="00F24149">
        <w:rPr>
          <w:rFonts w:eastAsia="Times New Roman" w:cstheme="minorHAnsi"/>
          <w:sz w:val="24"/>
          <w:szCs w:val="24"/>
          <w:lang w:eastAsia="es-MX"/>
        </w:rPr>
        <w:t>Profesores responsables del Programa:</w:t>
      </w:r>
    </w:p>
    <w:p w:rsidR="00B14A0A" w:rsidRDefault="00330E95" w:rsidP="00A7701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MX"/>
        </w:rPr>
      </w:pPr>
      <w:r w:rsidRPr="00F24149">
        <w:rPr>
          <w:rFonts w:eastAsia="Times New Roman" w:cstheme="minorHAnsi"/>
          <w:sz w:val="24"/>
          <w:szCs w:val="24"/>
          <w:lang w:eastAsia="es-MX"/>
        </w:rPr>
        <w:t>Joel Curtidor Santana, Jefe de Tutorías y Desarrollo Docente.</w:t>
      </w:r>
    </w:p>
    <w:p w:rsidR="00A4718C" w:rsidRPr="00F24149" w:rsidRDefault="00A4718C" w:rsidP="00A7701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MX"/>
        </w:rPr>
      </w:pPr>
      <w:r>
        <w:rPr>
          <w:rFonts w:eastAsia="Times New Roman" w:cstheme="minorHAnsi"/>
          <w:sz w:val="24"/>
          <w:szCs w:val="24"/>
          <w:lang w:eastAsia="es-MX"/>
        </w:rPr>
        <w:t>Consejo de Tutores.</w:t>
      </w:r>
    </w:p>
    <w:p w:rsidR="00B14A0A" w:rsidRPr="00F24149" w:rsidRDefault="00B14A0A" w:rsidP="00A7701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MX"/>
        </w:rPr>
      </w:pPr>
    </w:p>
    <w:p w:rsidR="00145796" w:rsidRDefault="00145796" w:rsidP="00A77012">
      <w:pPr>
        <w:jc w:val="both"/>
        <w:rPr>
          <w:rFonts w:cstheme="minorHAnsi"/>
        </w:rPr>
      </w:pPr>
    </w:p>
    <w:p w:rsidR="00974929" w:rsidRDefault="00974929" w:rsidP="00A77012">
      <w:pPr>
        <w:jc w:val="both"/>
        <w:rPr>
          <w:rFonts w:cstheme="minorHAnsi"/>
        </w:rPr>
      </w:pPr>
    </w:p>
    <w:p w:rsidR="00974929" w:rsidRDefault="003669D7" w:rsidP="00A77012">
      <w:pPr>
        <w:jc w:val="both"/>
        <w:rPr>
          <w:rFonts w:cstheme="minorHAnsi"/>
        </w:rPr>
      </w:pPr>
      <w:r>
        <w:rPr>
          <w:rFonts w:cstheme="minorHAnsi"/>
        </w:rPr>
        <w:lastRenderedPageBreak/>
        <w:t>Las figuras siguientes muestran los registros utilizados en el programa Institucional de Asesorías por Pares.</w:t>
      </w:r>
    </w:p>
    <w:p w:rsidR="003669D7" w:rsidRDefault="003669D7" w:rsidP="00A77012">
      <w:pPr>
        <w:jc w:val="both"/>
        <w:rPr>
          <w:rFonts w:cstheme="minorHAnsi"/>
        </w:rPr>
      </w:pPr>
    </w:p>
    <w:p w:rsidR="003669D7" w:rsidRDefault="003669D7" w:rsidP="00A77012">
      <w:pPr>
        <w:jc w:val="both"/>
        <w:rPr>
          <w:rFonts w:cstheme="minorHAnsi"/>
        </w:rPr>
      </w:pPr>
      <w:r>
        <w:rPr>
          <w:rFonts w:cstheme="minorHAnsi"/>
        </w:rPr>
        <w:t>SAC01-RG-22 Programa de Asesoría académica por pares:</w:t>
      </w:r>
    </w:p>
    <w:p w:rsidR="003669D7" w:rsidRDefault="00DC7B70" w:rsidP="003669D7">
      <w:pPr>
        <w:jc w:val="center"/>
        <w:rPr>
          <w:rFonts w:cstheme="minorHAnsi"/>
        </w:rPr>
      </w:pPr>
      <w:r>
        <w:rPr>
          <w:noProof/>
          <w:lang w:eastAsia="es-MX"/>
        </w:rPr>
        <w:drawing>
          <wp:inline distT="0" distB="0" distL="0" distR="0" wp14:anchorId="5EFA6748" wp14:editId="244A13B9">
            <wp:extent cx="3955958" cy="25769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6733" t="21887" r="13013" b="8302"/>
                    <a:stretch/>
                  </pic:blipFill>
                  <pic:spPr bwMode="auto">
                    <a:xfrm>
                      <a:off x="0" y="0"/>
                      <a:ext cx="3966461" cy="2583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4929" w:rsidRDefault="00974929" w:rsidP="00A77012">
      <w:pPr>
        <w:jc w:val="both"/>
        <w:rPr>
          <w:rFonts w:cstheme="minorHAnsi"/>
        </w:rPr>
      </w:pPr>
    </w:p>
    <w:p w:rsidR="00571711" w:rsidRPr="00F24149" w:rsidRDefault="00571711" w:rsidP="005B2CA7">
      <w:pPr>
        <w:jc w:val="both"/>
        <w:rPr>
          <w:rFonts w:cstheme="minorHAnsi"/>
        </w:rPr>
      </w:pPr>
    </w:p>
    <w:sectPr w:rsidR="00571711" w:rsidRPr="00F24149" w:rsidSect="00571711">
      <w:headerReference w:type="default" r:id="rId11"/>
      <w:footerReference w:type="default" r:id="rId12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6B" w:rsidRDefault="00E81F6B" w:rsidP="00656B47">
      <w:pPr>
        <w:spacing w:after="0" w:line="240" w:lineRule="auto"/>
      </w:pPr>
      <w:r>
        <w:separator/>
      </w:r>
    </w:p>
  </w:endnote>
  <w:endnote w:type="continuationSeparator" w:id="0">
    <w:p w:rsidR="00E81F6B" w:rsidRDefault="00E81F6B" w:rsidP="0065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438019"/>
      <w:docPartObj>
        <w:docPartGallery w:val="Page Numbers (Bottom of Page)"/>
        <w:docPartUnique/>
      </w:docPartObj>
    </w:sdtPr>
    <w:sdtEndPr/>
    <w:sdtContent>
      <w:p w:rsidR="00A77012" w:rsidRDefault="00A7701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2F9" w:rsidRPr="007202F9">
          <w:rPr>
            <w:noProof/>
          </w:rPr>
          <w:t>8</w:t>
        </w:r>
        <w:r>
          <w:fldChar w:fldCharType="end"/>
        </w:r>
      </w:p>
    </w:sdtContent>
  </w:sdt>
  <w:p w:rsidR="00A77012" w:rsidRDefault="00A770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6B" w:rsidRDefault="00E81F6B" w:rsidP="00656B47">
      <w:pPr>
        <w:spacing w:after="0" w:line="240" w:lineRule="auto"/>
      </w:pPr>
      <w:r>
        <w:separator/>
      </w:r>
    </w:p>
  </w:footnote>
  <w:footnote w:type="continuationSeparator" w:id="0">
    <w:p w:rsidR="00E81F6B" w:rsidRDefault="00E81F6B" w:rsidP="0065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936"/>
      <w:gridCol w:w="4252"/>
      <w:gridCol w:w="709"/>
      <w:gridCol w:w="850"/>
    </w:tblGrid>
    <w:tr w:rsidR="003669D7" w:rsidRPr="006F3FEB" w:rsidTr="00446F5C">
      <w:trPr>
        <w:trHeight w:val="765"/>
      </w:trPr>
      <w:tc>
        <w:tcPr>
          <w:tcW w:w="3936" w:type="dxa"/>
          <w:vAlign w:val="center"/>
        </w:tcPr>
        <w:p w:rsidR="003669D7" w:rsidRPr="006F3FEB" w:rsidRDefault="003669D7" w:rsidP="00446F5C">
          <w:pPr>
            <w:tabs>
              <w:tab w:val="left" w:pos="1830"/>
            </w:tabs>
            <w:jc w:val="center"/>
            <w:rPr>
              <w:b/>
              <w:sz w:val="14"/>
            </w:rPr>
          </w:pPr>
          <w:r>
            <w:rPr>
              <w:b/>
              <w:noProof/>
              <w:sz w:val="14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599205F3" wp14:editId="51FB285F">
                <wp:simplePos x="0" y="0"/>
                <wp:positionH relativeFrom="column">
                  <wp:posOffset>-19685</wp:posOffset>
                </wp:positionH>
                <wp:positionV relativeFrom="paragraph">
                  <wp:posOffset>19050</wp:posOffset>
                </wp:positionV>
                <wp:extent cx="2443480" cy="441960"/>
                <wp:effectExtent l="0" t="0" r="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2" w:type="dxa"/>
          <w:vAlign w:val="center"/>
        </w:tcPr>
        <w:p w:rsidR="003669D7" w:rsidRPr="006F3FEB" w:rsidRDefault="003669D7" w:rsidP="00446F5C">
          <w:pPr>
            <w:tabs>
              <w:tab w:val="left" w:pos="1830"/>
            </w:tabs>
            <w:ind w:left="-108" w:right="-108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Programa Institucional de Asesorías (Pares)</w:t>
          </w:r>
        </w:p>
      </w:tc>
      <w:tc>
        <w:tcPr>
          <w:tcW w:w="709" w:type="dxa"/>
          <w:tcBorders>
            <w:right w:val="single" w:sz="4" w:space="0" w:color="FFFFFF"/>
          </w:tcBorders>
          <w:vAlign w:val="center"/>
        </w:tcPr>
        <w:p w:rsidR="003669D7" w:rsidRPr="006F3FEB" w:rsidRDefault="003669D7" w:rsidP="00446F5C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1"/>
              <w:szCs w:val="11"/>
            </w:rPr>
          </w:pPr>
          <w:r w:rsidRPr="006F3FEB">
            <w:rPr>
              <w:rFonts w:ascii="Arial" w:hAnsi="Arial" w:cs="Arial"/>
              <w:sz w:val="11"/>
              <w:szCs w:val="11"/>
            </w:rPr>
            <w:t>Código:</w:t>
          </w:r>
        </w:p>
        <w:p w:rsidR="003669D7" w:rsidRPr="006F3FEB" w:rsidRDefault="003669D7" w:rsidP="00446F5C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1"/>
              <w:szCs w:val="11"/>
            </w:rPr>
          </w:pPr>
          <w:r w:rsidRPr="006F3FEB">
            <w:rPr>
              <w:rFonts w:ascii="Arial" w:hAnsi="Arial" w:cs="Arial"/>
              <w:sz w:val="11"/>
              <w:szCs w:val="11"/>
            </w:rPr>
            <w:t xml:space="preserve">Emisión: </w:t>
          </w:r>
        </w:p>
        <w:p w:rsidR="003669D7" w:rsidRPr="006F3FEB" w:rsidRDefault="003669D7" w:rsidP="00446F5C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1"/>
              <w:szCs w:val="11"/>
            </w:rPr>
          </w:pPr>
          <w:r w:rsidRPr="006F3FEB">
            <w:rPr>
              <w:rFonts w:ascii="Arial" w:hAnsi="Arial" w:cs="Arial"/>
              <w:sz w:val="11"/>
              <w:szCs w:val="11"/>
            </w:rPr>
            <w:t>Revisión:</w:t>
          </w:r>
        </w:p>
      </w:tc>
      <w:tc>
        <w:tcPr>
          <w:tcW w:w="850" w:type="dxa"/>
          <w:tcBorders>
            <w:left w:val="single" w:sz="4" w:space="0" w:color="FFFFFF"/>
          </w:tcBorders>
          <w:vAlign w:val="center"/>
        </w:tcPr>
        <w:p w:rsidR="003669D7" w:rsidRPr="006F3FEB" w:rsidRDefault="003669D7" w:rsidP="00446F5C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SAC01-IT-02</w:t>
          </w:r>
        </w:p>
        <w:p w:rsidR="003669D7" w:rsidRPr="006F3FEB" w:rsidRDefault="003669D7" w:rsidP="00446F5C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1"/>
              <w:szCs w:val="11"/>
            </w:rPr>
          </w:pPr>
          <w:r w:rsidRPr="006F3FEB">
            <w:rPr>
              <w:rFonts w:ascii="Arial" w:hAnsi="Arial" w:cs="Arial"/>
              <w:sz w:val="11"/>
              <w:szCs w:val="11"/>
            </w:rPr>
            <w:t>20 enero   2012</w:t>
          </w:r>
        </w:p>
        <w:p w:rsidR="003669D7" w:rsidRPr="006F3FEB" w:rsidRDefault="003669D7" w:rsidP="00446F5C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1"/>
              <w:szCs w:val="11"/>
            </w:rPr>
          </w:pPr>
          <w:r w:rsidRPr="006F3FEB">
            <w:rPr>
              <w:rFonts w:ascii="Arial" w:hAnsi="Arial" w:cs="Arial"/>
              <w:sz w:val="11"/>
              <w:szCs w:val="11"/>
            </w:rPr>
            <w:t>01        Pág</w:t>
          </w:r>
          <w:r w:rsidRPr="006F3FEB">
            <w:rPr>
              <w:rStyle w:val="Nmerodepgina"/>
              <w:rFonts w:cs="Arial"/>
              <w:sz w:val="11"/>
              <w:szCs w:val="11"/>
            </w:rPr>
            <w:t xml:space="preserve"> </w:t>
          </w:r>
          <w:r w:rsidRPr="006F3FEB">
            <w:rPr>
              <w:rStyle w:val="Nmerodepgina"/>
              <w:rFonts w:ascii="Arial" w:hAnsi="Arial" w:cs="Arial"/>
              <w:sz w:val="11"/>
              <w:szCs w:val="11"/>
            </w:rPr>
            <w:fldChar w:fldCharType="begin"/>
          </w:r>
          <w:r w:rsidRPr="006F3FEB">
            <w:rPr>
              <w:rStyle w:val="Nmerodepgina"/>
              <w:rFonts w:ascii="Arial" w:hAnsi="Arial" w:cs="Arial"/>
              <w:sz w:val="11"/>
              <w:szCs w:val="11"/>
            </w:rPr>
            <w:instrText xml:space="preserve"> PAGE </w:instrText>
          </w:r>
          <w:r w:rsidRPr="006F3FEB">
            <w:rPr>
              <w:rStyle w:val="Nmerodepgina"/>
              <w:rFonts w:ascii="Arial" w:hAnsi="Arial" w:cs="Arial"/>
              <w:sz w:val="11"/>
              <w:szCs w:val="11"/>
            </w:rPr>
            <w:fldChar w:fldCharType="separate"/>
          </w:r>
          <w:r w:rsidR="007202F9">
            <w:rPr>
              <w:rStyle w:val="Nmerodepgina"/>
              <w:rFonts w:ascii="Arial" w:hAnsi="Arial" w:cs="Arial"/>
              <w:noProof/>
              <w:sz w:val="11"/>
              <w:szCs w:val="11"/>
            </w:rPr>
            <w:t>8</w:t>
          </w:r>
          <w:r w:rsidRPr="006F3FEB">
            <w:rPr>
              <w:rStyle w:val="Nmerodepgina"/>
              <w:rFonts w:ascii="Arial" w:hAnsi="Arial" w:cs="Arial"/>
              <w:sz w:val="11"/>
              <w:szCs w:val="11"/>
            </w:rPr>
            <w:fldChar w:fldCharType="end"/>
          </w:r>
          <w:r w:rsidRPr="006F3FEB">
            <w:rPr>
              <w:rStyle w:val="Nmerodepgina"/>
              <w:rFonts w:cs="Arial"/>
              <w:sz w:val="11"/>
              <w:szCs w:val="11"/>
            </w:rPr>
            <w:t>/</w:t>
          </w:r>
          <w:r w:rsidRPr="006F3FEB">
            <w:rPr>
              <w:rStyle w:val="Nmerodepgina"/>
              <w:rFonts w:ascii="Arial" w:hAnsi="Arial" w:cs="Arial"/>
              <w:sz w:val="11"/>
              <w:szCs w:val="11"/>
            </w:rPr>
            <w:fldChar w:fldCharType="begin"/>
          </w:r>
          <w:r w:rsidRPr="006F3FEB">
            <w:rPr>
              <w:rStyle w:val="Nmerodepgina"/>
              <w:rFonts w:ascii="Arial" w:hAnsi="Arial" w:cs="Arial"/>
              <w:sz w:val="11"/>
              <w:szCs w:val="11"/>
            </w:rPr>
            <w:instrText xml:space="preserve"> NUMPAGES </w:instrText>
          </w:r>
          <w:r w:rsidRPr="006F3FEB">
            <w:rPr>
              <w:rStyle w:val="Nmerodepgina"/>
              <w:rFonts w:ascii="Arial" w:hAnsi="Arial" w:cs="Arial"/>
              <w:sz w:val="11"/>
              <w:szCs w:val="11"/>
            </w:rPr>
            <w:fldChar w:fldCharType="separate"/>
          </w:r>
          <w:r w:rsidR="007202F9">
            <w:rPr>
              <w:rStyle w:val="Nmerodepgina"/>
              <w:rFonts w:ascii="Arial" w:hAnsi="Arial" w:cs="Arial"/>
              <w:noProof/>
              <w:sz w:val="11"/>
              <w:szCs w:val="11"/>
            </w:rPr>
            <w:t>8</w:t>
          </w:r>
          <w:r w:rsidRPr="006F3FEB">
            <w:rPr>
              <w:rStyle w:val="Nmerodepgina"/>
              <w:rFonts w:ascii="Arial" w:hAnsi="Arial" w:cs="Arial"/>
              <w:sz w:val="11"/>
              <w:szCs w:val="11"/>
            </w:rPr>
            <w:fldChar w:fldCharType="end"/>
          </w:r>
        </w:p>
      </w:tc>
    </w:tr>
  </w:tbl>
  <w:p w:rsidR="00C01553" w:rsidRDefault="00C015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1FC0"/>
    <w:multiLevelType w:val="hybridMultilevel"/>
    <w:tmpl w:val="628C11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D8762B"/>
    <w:multiLevelType w:val="hybridMultilevel"/>
    <w:tmpl w:val="2B8AB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F4523"/>
    <w:multiLevelType w:val="hybridMultilevel"/>
    <w:tmpl w:val="05E69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02215"/>
    <w:multiLevelType w:val="hybridMultilevel"/>
    <w:tmpl w:val="63DC64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B4779"/>
    <w:multiLevelType w:val="multilevel"/>
    <w:tmpl w:val="E0C6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9B4219"/>
    <w:multiLevelType w:val="hybridMultilevel"/>
    <w:tmpl w:val="E0C22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E74EC"/>
    <w:multiLevelType w:val="multilevel"/>
    <w:tmpl w:val="C94E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0A"/>
    <w:rsid w:val="00011F74"/>
    <w:rsid w:val="00051FF2"/>
    <w:rsid w:val="000537CA"/>
    <w:rsid w:val="00064BC8"/>
    <w:rsid w:val="00084AC0"/>
    <w:rsid w:val="00090F75"/>
    <w:rsid w:val="00095A39"/>
    <w:rsid w:val="000B0339"/>
    <w:rsid w:val="000D4BA4"/>
    <w:rsid w:val="000E1159"/>
    <w:rsid w:val="000F4C24"/>
    <w:rsid w:val="001258AC"/>
    <w:rsid w:val="00137E4A"/>
    <w:rsid w:val="00145796"/>
    <w:rsid w:val="00152C16"/>
    <w:rsid w:val="00193E33"/>
    <w:rsid w:val="001F2223"/>
    <w:rsid w:val="002110C5"/>
    <w:rsid w:val="0021517A"/>
    <w:rsid w:val="00221A8B"/>
    <w:rsid w:val="00226ED8"/>
    <w:rsid w:val="00250635"/>
    <w:rsid w:val="002C325B"/>
    <w:rsid w:val="002C64B9"/>
    <w:rsid w:val="002D2631"/>
    <w:rsid w:val="00330E95"/>
    <w:rsid w:val="0035392F"/>
    <w:rsid w:val="0035692B"/>
    <w:rsid w:val="003669D7"/>
    <w:rsid w:val="003C2F26"/>
    <w:rsid w:val="003C3463"/>
    <w:rsid w:val="003D7001"/>
    <w:rsid w:val="003E0AEA"/>
    <w:rsid w:val="003E344C"/>
    <w:rsid w:val="004262E7"/>
    <w:rsid w:val="00460C57"/>
    <w:rsid w:val="00482264"/>
    <w:rsid w:val="004850D1"/>
    <w:rsid w:val="004B6308"/>
    <w:rsid w:val="004F0027"/>
    <w:rsid w:val="004F04EC"/>
    <w:rsid w:val="004F3CAA"/>
    <w:rsid w:val="00513E78"/>
    <w:rsid w:val="00531B58"/>
    <w:rsid w:val="00556616"/>
    <w:rsid w:val="00571711"/>
    <w:rsid w:val="005B2CA7"/>
    <w:rsid w:val="005C2F76"/>
    <w:rsid w:val="005F066E"/>
    <w:rsid w:val="00615939"/>
    <w:rsid w:val="00632C2B"/>
    <w:rsid w:val="00650E9A"/>
    <w:rsid w:val="00656B47"/>
    <w:rsid w:val="00662D18"/>
    <w:rsid w:val="006852A8"/>
    <w:rsid w:val="006957B0"/>
    <w:rsid w:val="006A07A7"/>
    <w:rsid w:val="006B04F6"/>
    <w:rsid w:val="006B099F"/>
    <w:rsid w:val="006D6D37"/>
    <w:rsid w:val="007202F9"/>
    <w:rsid w:val="007301A2"/>
    <w:rsid w:val="007522B7"/>
    <w:rsid w:val="00752E1A"/>
    <w:rsid w:val="007704B0"/>
    <w:rsid w:val="00793B0B"/>
    <w:rsid w:val="008943CD"/>
    <w:rsid w:val="008D12BE"/>
    <w:rsid w:val="008E51E3"/>
    <w:rsid w:val="00902578"/>
    <w:rsid w:val="00974929"/>
    <w:rsid w:val="009E5FED"/>
    <w:rsid w:val="009E6212"/>
    <w:rsid w:val="00A43A34"/>
    <w:rsid w:val="00A4718C"/>
    <w:rsid w:val="00A56FD8"/>
    <w:rsid w:val="00A77012"/>
    <w:rsid w:val="00A905AB"/>
    <w:rsid w:val="00AA513E"/>
    <w:rsid w:val="00B111E1"/>
    <w:rsid w:val="00B1300E"/>
    <w:rsid w:val="00B14A0A"/>
    <w:rsid w:val="00B57DB4"/>
    <w:rsid w:val="00B701A3"/>
    <w:rsid w:val="00B82AA8"/>
    <w:rsid w:val="00B85F15"/>
    <w:rsid w:val="00BB3EFA"/>
    <w:rsid w:val="00BC34B1"/>
    <w:rsid w:val="00BD0C2C"/>
    <w:rsid w:val="00C01553"/>
    <w:rsid w:val="00C34B78"/>
    <w:rsid w:val="00C506F5"/>
    <w:rsid w:val="00C66F76"/>
    <w:rsid w:val="00C66FF8"/>
    <w:rsid w:val="00CF755C"/>
    <w:rsid w:val="00D0027D"/>
    <w:rsid w:val="00D13EEF"/>
    <w:rsid w:val="00D21A18"/>
    <w:rsid w:val="00D21C9F"/>
    <w:rsid w:val="00D23DE0"/>
    <w:rsid w:val="00D36CE7"/>
    <w:rsid w:val="00D643CD"/>
    <w:rsid w:val="00D90D60"/>
    <w:rsid w:val="00D936E5"/>
    <w:rsid w:val="00DC7B70"/>
    <w:rsid w:val="00E05E28"/>
    <w:rsid w:val="00E25AC2"/>
    <w:rsid w:val="00E40B7E"/>
    <w:rsid w:val="00E81F6B"/>
    <w:rsid w:val="00E8283F"/>
    <w:rsid w:val="00EC60A7"/>
    <w:rsid w:val="00ED0D18"/>
    <w:rsid w:val="00EF2FAC"/>
    <w:rsid w:val="00EF4B42"/>
    <w:rsid w:val="00F24149"/>
    <w:rsid w:val="00F35E54"/>
    <w:rsid w:val="00F519D2"/>
    <w:rsid w:val="00F53205"/>
    <w:rsid w:val="00F618D6"/>
    <w:rsid w:val="00F91F97"/>
    <w:rsid w:val="00FA7D0E"/>
    <w:rsid w:val="00FD4F2B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14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B14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4A0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B14A0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B14A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tyle14">
    <w:name w:val="style14"/>
    <w:basedOn w:val="Normal"/>
    <w:rsid w:val="00B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tyle22">
    <w:name w:val="style22"/>
    <w:basedOn w:val="Normal"/>
    <w:rsid w:val="00B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tyle30">
    <w:name w:val="style30"/>
    <w:basedOn w:val="Fuentedeprrafopredeter"/>
    <w:rsid w:val="00B14A0A"/>
  </w:style>
  <w:style w:type="character" w:styleId="Hipervnculo">
    <w:name w:val="Hyperlink"/>
    <w:basedOn w:val="Fuentedeprrafopredeter"/>
    <w:uiPriority w:val="99"/>
    <w:semiHidden/>
    <w:unhideWhenUsed/>
    <w:rsid w:val="00B14A0A"/>
    <w:rPr>
      <w:color w:val="0000FF"/>
      <w:u w:val="single"/>
    </w:rPr>
  </w:style>
  <w:style w:type="paragraph" w:customStyle="1" w:styleId="style10">
    <w:name w:val="style10"/>
    <w:basedOn w:val="Normal"/>
    <w:rsid w:val="00B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tyle24">
    <w:name w:val="style24"/>
    <w:basedOn w:val="Normal"/>
    <w:rsid w:val="00B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tyle32">
    <w:name w:val="style32"/>
    <w:basedOn w:val="Normal"/>
    <w:rsid w:val="00B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tyle8">
    <w:name w:val="style8"/>
    <w:basedOn w:val="Normal"/>
    <w:rsid w:val="00B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tyle9">
    <w:name w:val="style9"/>
    <w:basedOn w:val="Normal"/>
    <w:rsid w:val="00B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tyle26">
    <w:name w:val="style26"/>
    <w:basedOn w:val="Fuentedeprrafopredeter"/>
    <w:rsid w:val="00B14A0A"/>
  </w:style>
  <w:style w:type="character" w:customStyle="1" w:styleId="style27">
    <w:name w:val="style27"/>
    <w:basedOn w:val="Fuentedeprrafopredeter"/>
    <w:rsid w:val="00B14A0A"/>
  </w:style>
  <w:style w:type="paragraph" w:customStyle="1" w:styleId="style4">
    <w:name w:val="style4"/>
    <w:basedOn w:val="Normal"/>
    <w:rsid w:val="00B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tyle16">
    <w:name w:val="style16"/>
    <w:basedOn w:val="Normal"/>
    <w:rsid w:val="00B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tyle11">
    <w:name w:val="style11"/>
    <w:basedOn w:val="Normal"/>
    <w:rsid w:val="00B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tyle13">
    <w:name w:val="style13"/>
    <w:basedOn w:val="Fuentedeprrafopredeter"/>
    <w:rsid w:val="00B14A0A"/>
  </w:style>
  <w:style w:type="character" w:customStyle="1" w:styleId="style37">
    <w:name w:val="style37"/>
    <w:basedOn w:val="Fuentedeprrafopredeter"/>
    <w:rsid w:val="00B14A0A"/>
  </w:style>
  <w:style w:type="paragraph" w:styleId="Textodeglobo">
    <w:name w:val="Balloon Text"/>
    <w:basedOn w:val="Normal"/>
    <w:link w:val="TextodegloboCar"/>
    <w:uiPriority w:val="99"/>
    <w:semiHidden/>
    <w:unhideWhenUsed/>
    <w:rsid w:val="00B1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A0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43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6B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B47"/>
  </w:style>
  <w:style w:type="paragraph" w:styleId="Piedepgina">
    <w:name w:val="footer"/>
    <w:basedOn w:val="Normal"/>
    <w:link w:val="PiedepginaCar"/>
    <w:uiPriority w:val="99"/>
    <w:unhideWhenUsed/>
    <w:rsid w:val="00656B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B47"/>
  </w:style>
  <w:style w:type="paragraph" w:customStyle="1" w:styleId="Default">
    <w:name w:val="Default"/>
    <w:rsid w:val="002C325B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974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366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14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B14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4A0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B14A0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B14A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tyle14">
    <w:name w:val="style14"/>
    <w:basedOn w:val="Normal"/>
    <w:rsid w:val="00B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tyle22">
    <w:name w:val="style22"/>
    <w:basedOn w:val="Normal"/>
    <w:rsid w:val="00B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tyle30">
    <w:name w:val="style30"/>
    <w:basedOn w:val="Fuentedeprrafopredeter"/>
    <w:rsid w:val="00B14A0A"/>
  </w:style>
  <w:style w:type="character" w:styleId="Hipervnculo">
    <w:name w:val="Hyperlink"/>
    <w:basedOn w:val="Fuentedeprrafopredeter"/>
    <w:uiPriority w:val="99"/>
    <w:semiHidden/>
    <w:unhideWhenUsed/>
    <w:rsid w:val="00B14A0A"/>
    <w:rPr>
      <w:color w:val="0000FF"/>
      <w:u w:val="single"/>
    </w:rPr>
  </w:style>
  <w:style w:type="paragraph" w:customStyle="1" w:styleId="style10">
    <w:name w:val="style10"/>
    <w:basedOn w:val="Normal"/>
    <w:rsid w:val="00B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tyle24">
    <w:name w:val="style24"/>
    <w:basedOn w:val="Normal"/>
    <w:rsid w:val="00B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tyle32">
    <w:name w:val="style32"/>
    <w:basedOn w:val="Normal"/>
    <w:rsid w:val="00B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tyle8">
    <w:name w:val="style8"/>
    <w:basedOn w:val="Normal"/>
    <w:rsid w:val="00B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tyle9">
    <w:name w:val="style9"/>
    <w:basedOn w:val="Normal"/>
    <w:rsid w:val="00B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tyle26">
    <w:name w:val="style26"/>
    <w:basedOn w:val="Fuentedeprrafopredeter"/>
    <w:rsid w:val="00B14A0A"/>
  </w:style>
  <w:style w:type="character" w:customStyle="1" w:styleId="style27">
    <w:name w:val="style27"/>
    <w:basedOn w:val="Fuentedeprrafopredeter"/>
    <w:rsid w:val="00B14A0A"/>
  </w:style>
  <w:style w:type="paragraph" w:customStyle="1" w:styleId="style4">
    <w:name w:val="style4"/>
    <w:basedOn w:val="Normal"/>
    <w:rsid w:val="00B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tyle16">
    <w:name w:val="style16"/>
    <w:basedOn w:val="Normal"/>
    <w:rsid w:val="00B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tyle11">
    <w:name w:val="style11"/>
    <w:basedOn w:val="Normal"/>
    <w:rsid w:val="00B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tyle13">
    <w:name w:val="style13"/>
    <w:basedOn w:val="Fuentedeprrafopredeter"/>
    <w:rsid w:val="00B14A0A"/>
  </w:style>
  <w:style w:type="character" w:customStyle="1" w:styleId="style37">
    <w:name w:val="style37"/>
    <w:basedOn w:val="Fuentedeprrafopredeter"/>
    <w:rsid w:val="00B14A0A"/>
  </w:style>
  <w:style w:type="paragraph" w:styleId="Textodeglobo">
    <w:name w:val="Balloon Text"/>
    <w:basedOn w:val="Normal"/>
    <w:link w:val="TextodegloboCar"/>
    <w:uiPriority w:val="99"/>
    <w:semiHidden/>
    <w:unhideWhenUsed/>
    <w:rsid w:val="00B1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A0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43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6B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B47"/>
  </w:style>
  <w:style w:type="paragraph" w:styleId="Piedepgina">
    <w:name w:val="footer"/>
    <w:basedOn w:val="Normal"/>
    <w:link w:val="PiedepginaCar"/>
    <w:uiPriority w:val="99"/>
    <w:unhideWhenUsed/>
    <w:rsid w:val="00656B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B47"/>
  </w:style>
  <w:style w:type="paragraph" w:customStyle="1" w:styleId="Default">
    <w:name w:val="Default"/>
    <w:rsid w:val="002C325B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974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366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1940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Curtidor</dc:creator>
  <cp:lastModifiedBy>PC Libre</cp:lastModifiedBy>
  <cp:revision>2</cp:revision>
  <cp:lastPrinted>2011-10-25T21:44:00Z</cp:lastPrinted>
  <dcterms:created xsi:type="dcterms:W3CDTF">2012-10-10T18:02:00Z</dcterms:created>
  <dcterms:modified xsi:type="dcterms:W3CDTF">2012-10-10T18:02:00Z</dcterms:modified>
</cp:coreProperties>
</file>